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CD" w:rsidRPr="00142DCD" w:rsidRDefault="00142DCD" w:rsidP="00142DCD">
      <w:pPr>
        <w:contextualSpacing/>
        <w:rPr>
          <w:color w:val="FF0000"/>
        </w:rPr>
      </w:pPr>
    </w:p>
    <w:p w:rsidR="00DD0600" w:rsidRPr="00C54DDD" w:rsidRDefault="00953FAC" w:rsidP="0008199F">
      <w:pPr>
        <w:contextualSpacing/>
        <w:jc w:val="center"/>
      </w:pPr>
      <w:r w:rsidRPr="00C54DDD">
        <w:t>Bangkok University International College (BUIC</w:t>
      </w:r>
      <w:r w:rsidR="00EB7101" w:rsidRPr="00C54DDD">
        <w:t>)</w:t>
      </w:r>
    </w:p>
    <w:p w:rsidR="00DD0600" w:rsidRPr="00C54DDD" w:rsidRDefault="00953FAC" w:rsidP="0008199F">
      <w:pPr>
        <w:contextualSpacing/>
        <w:jc w:val="center"/>
      </w:pPr>
      <w:r w:rsidRPr="00C54DDD">
        <w:t>Rama 4 Road</w:t>
      </w:r>
    </w:p>
    <w:p w:rsidR="00DD0600" w:rsidRPr="00C54DDD" w:rsidRDefault="00953FAC" w:rsidP="0008199F">
      <w:pPr>
        <w:contextualSpacing/>
        <w:jc w:val="center"/>
      </w:pPr>
      <w:r w:rsidRPr="00C54DDD">
        <w:t>Klong-ToeyBangkok 10110, Thailand</w:t>
      </w:r>
    </w:p>
    <w:p w:rsidR="00DD0600" w:rsidRPr="00C54DDD" w:rsidRDefault="00953FAC" w:rsidP="0008199F">
      <w:pPr>
        <w:contextualSpacing/>
        <w:jc w:val="center"/>
      </w:pPr>
      <w:r w:rsidRPr="00C54DDD">
        <w:t>+66 2350 3500</w:t>
      </w:r>
    </w:p>
    <w:p w:rsidR="00DD0600" w:rsidRPr="00C54DDD" w:rsidRDefault="00DD0600" w:rsidP="0008199F"/>
    <w:p w:rsidR="00DD0600" w:rsidRPr="00C54DDD" w:rsidRDefault="00DD0600" w:rsidP="0008199F">
      <w:pPr>
        <w:contextualSpacing/>
      </w:pPr>
      <w:r w:rsidRPr="00C54DDD">
        <w:t>TO:</w:t>
      </w:r>
      <w:r w:rsidRPr="00C54DDD">
        <w:tab/>
      </w:r>
      <w:r w:rsidRPr="00C54DDD">
        <w:tab/>
        <w:t>Cordelia T</w:t>
      </w:r>
      <w:r w:rsidR="00581F15" w:rsidRPr="00C54DDD">
        <w:t>womey, Director of Human Resources</w:t>
      </w:r>
    </w:p>
    <w:p w:rsidR="00DD0600" w:rsidRPr="00C54DDD" w:rsidRDefault="00DD0600" w:rsidP="0008199F">
      <w:pPr>
        <w:contextualSpacing/>
      </w:pPr>
    </w:p>
    <w:p w:rsidR="00581F15" w:rsidRPr="00C54DDD" w:rsidRDefault="00DD0600" w:rsidP="0008199F">
      <w:pPr>
        <w:contextualSpacing/>
      </w:pPr>
      <w:r w:rsidRPr="00C54DDD">
        <w:t>FROM:</w:t>
      </w:r>
      <w:r w:rsidRPr="00C54DDD">
        <w:tab/>
        <w:t>Oc</w:t>
      </w:r>
      <w:r w:rsidR="00581F15" w:rsidRPr="00C54DDD">
        <w:t>tober Hudley, Staff Development</w:t>
      </w:r>
      <w:r w:rsidRPr="00C54DDD">
        <w:t xml:space="preserve"> Chairperson</w:t>
      </w:r>
    </w:p>
    <w:p w:rsidR="00581F15" w:rsidRPr="00C54DDD" w:rsidRDefault="00581F15" w:rsidP="0008199F">
      <w:pPr>
        <w:contextualSpacing/>
      </w:pPr>
    </w:p>
    <w:p w:rsidR="00581F15" w:rsidRPr="00C54DDD" w:rsidRDefault="00581F15" w:rsidP="00C54DDD">
      <w:pPr>
        <w:contextualSpacing/>
      </w:pPr>
      <w:r w:rsidRPr="00C54DDD">
        <w:t>CC:</w:t>
      </w:r>
      <w:r w:rsidRPr="00C54DDD">
        <w:tab/>
      </w:r>
      <w:r w:rsidRPr="00C54DDD">
        <w:tab/>
      </w:r>
      <w:r w:rsidR="00C54DDD" w:rsidRPr="00C54DDD">
        <w:t>Ann</w:t>
      </w:r>
      <w:r w:rsidRPr="00C54DDD">
        <w:t xml:space="preserve"> Cayo, Academic Committee Chairperson</w:t>
      </w:r>
      <w:r w:rsidR="00B632C3" w:rsidRPr="00C54DDD">
        <w:t xml:space="preserve">  </w:t>
      </w:r>
    </w:p>
    <w:p w:rsidR="00DD0600" w:rsidRPr="00C54DDD" w:rsidRDefault="00DD0600" w:rsidP="0008199F">
      <w:pPr>
        <w:contextualSpacing/>
      </w:pPr>
    </w:p>
    <w:p w:rsidR="00DD0600" w:rsidRPr="00C54DDD" w:rsidRDefault="00581F15" w:rsidP="0008199F">
      <w:pPr>
        <w:contextualSpacing/>
      </w:pPr>
      <w:r w:rsidRPr="00C54DDD">
        <w:t>DATE:</w:t>
      </w:r>
      <w:r w:rsidRPr="00C54DDD">
        <w:tab/>
      </w:r>
      <w:r w:rsidRPr="00C54DDD">
        <w:tab/>
        <w:t>August 10</w:t>
      </w:r>
      <w:r w:rsidR="00DD0600" w:rsidRPr="00C54DDD">
        <w:t xml:space="preserve">, 2013 </w:t>
      </w:r>
    </w:p>
    <w:p w:rsidR="00DD0600" w:rsidRPr="00C54DDD" w:rsidRDefault="00DD0600" w:rsidP="0008199F">
      <w:pPr>
        <w:contextualSpacing/>
      </w:pPr>
    </w:p>
    <w:p w:rsidR="00DD0600" w:rsidRPr="00C54DDD" w:rsidRDefault="007434BE" w:rsidP="008B3D45">
      <w:pPr>
        <w:contextualSpacing/>
      </w:pPr>
      <w:r w:rsidRPr="00C54DDD">
        <w:t>SUB</w:t>
      </w:r>
      <w:r w:rsidR="00581F15" w:rsidRPr="00C54DDD">
        <w:t>JECT:  Recommendation for</w:t>
      </w:r>
      <w:r w:rsidR="00953FAC" w:rsidRPr="00C54DDD">
        <w:t xml:space="preserve"> Approval of Professional Development</w:t>
      </w:r>
      <w:r w:rsidR="00581F15" w:rsidRPr="00C54DDD">
        <w:t xml:space="preserve"> Stipend </w:t>
      </w:r>
    </w:p>
    <w:p w:rsidR="00DD0600" w:rsidRPr="00C54DDD" w:rsidRDefault="00DD0600" w:rsidP="008B3D45">
      <w:pPr>
        <w:contextualSpacing/>
      </w:pPr>
    </w:p>
    <w:p w:rsidR="00CB1333" w:rsidRPr="00C54DDD" w:rsidRDefault="00CB1333" w:rsidP="00953FAC">
      <w:pPr>
        <w:contextualSpacing/>
      </w:pPr>
    </w:p>
    <w:p w:rsidR="00581F15" w:rsidRPr="00C54DDD" w:rsidRDefault="00953FAC" w:rsidP="00953FAC">
      <w:pPr>
        <w:contextualSpacing/>
      </w:pPr>
      <w:r w:rsidRPr="00C54DDD">
        <w:t>On October 1, 2013, a questionnaire was distributed to Mr. Kwanta’s group of lec</w:t>
      </w:r>
      <w:r w:rsidR="00B42F6F" w:rsidRPr="00C54DDD">
        <w:t>turers</w:t>
      </w:r>
      <w:r w:rsidR="00B632C3" w:rsidRPr="00C54DDD">
        <w:t xml:space="preserve"> Mr. Kwanta was the lecturer</w:t>
      </w:r>
      <w:r w:rsidR="00B42F6F" w:rsidRPr="00C54DDD">
        <w:t xml:space="preserve"> to assess </w:t>
      </w:r>
      <w:r w:rsidRPr="00C54DDD">
        <w:t>effectiveness</w:t>
      </w:r>
      <w:r w:rsidR="00B42F6F" w:rsidRPr="00C54DDD">
        <w:t xml:space="preserve"> of their teaching</w:t>
      </w:r>
      <w:r w:rsidRPr="00C54DDD">
        <w:t xml:space="preserve"> abilities. When a lecturer receives a means rating that exceeds the group mean (mean for all classes in the d</w:t>
      </w:r>
      <w:r w:rsidR="001401B6" w:rsidRPr="00C54DDD">
        <w:t xml:space="preserve">epartment) on at least 7 out of </w:t>
      </w:r>
      <w:r w:rsidRPr="00C54DDD">
        <w:t>10 items, that lecturer is automatically approved for the stipend (Kuiper, 2010).</w:t>
      </w:r>
    </w:p>
    <w:p w:rsidR="00953FAC" w:rsidRPr="00C54DDD" w:rsidRDefault="00953FAC" w:rsidP="00953FAC">
      <w:pPr>
        <w:contextualSpacing/>
      </w:pPr>
    </w:p>
    <w:p w:rsidR="00953FAC" w:rsidRPr="00C54DDD" w:rsidRDefault="00CB1333" w:rsidP="00953FAC">
      <w:pPr>
        <w:contextualSpacing/>
      </w:pPr>
      <w:r w:rsidRPr="00C54DDD">
        <w:t>According to the</w:t>
      </w:r>
      <w:r w:rsidR="00953FAC" w:rsidRPr="00C54DDD">
        <w:t xml:space="preserve"> questionnaire</w:t>
      </w:r>
      <w:r w:rsidRPr="00C54DDD">
        <w:t xml:space="preserve"> findings</w:t>
      </w:r>
      <w:r w:rsidR="00953FAC" w:rsidRPr="00C54DDD">
        <w:t xml:space="preserve"> completed by the students, Mr. Kwanta lectures</w:t>
      </w:r>
      <w:r w:rsidR="00B632C3" w:rsidRPr="00C54DDD">
        <w:t xml:space="preserve"> </w:t>
      </w:r>
      <w:r w:rsidR="00953FAC" w:rsidRPr="00C54DDD">
        <w:t>received a means rating 7 out of 10 that exceeded the group (2) means. Mr. Kwanta lecturers</w:t>
      </w:r>
      <w:r w:rsidR="00B632C3" w:rsidRPr="00C54DDD">
        <w:t xml:space="preserve"> </w:t>
      </w:r>
      <w:r w:rsidR="00953FAC" w:rsidRPr="00C54DDD">
        <w:t xml:space="preserve">not only encouraged students to participate and answer questions, but also provided thorough feedback in order for the students to comprehend. </w:t>
      </w:r>
    </w:p>
    <w:p w:rsidR="00CB1333" w:rsidRPr="00C54DDD" w:rsidRDefault="00CB1333" w:rsidP="00953FAC">
      <w:pPr>
        <w:contextualSpacing/>
      </w:pPr>
      <w:bookmarkStart w:id="0" w:name="_GoBack"/>
    </w:p>
    <w:bookmarkEnd w:id="0"/>
    <w:p w:rsidR="00953FAC" w:rsidRPr="00C54DDD" w:rsidRDefault="00953FAC" w:rsidP="00953FAC">
      <w:r w:rsidRPr="00C54DDD">
        <w:t xml:space="preserve">I highly recommend Mr. Kwanta’s lecturers for the approval of professional development stipend they rightfully earned. According to the results of the </w:t>
      </w:r>
      <w:r w:rsidR="00B42F6F" w:rsidRPr="00C54DDD">
        <w:t>questionnaire, the lecturers have</w:t>
      </w:r>
      <w:r w:rsidRPr="00C54DDD">
        <w:t xml:space="preserve"> proven to be worthy according to the students questionnaire responses. The lecturers took pride in encouraging the students</w:t>
      </w:r>
      <w:r w:rsidR="00B42F6F" w:rsidRPr="00C54DDD">
        <w:t xml:space="preserve"> to</w:t>
      </w:r>
      <w:r w:rsidRPr="00C54DDD">
        <w:t xml:space="preserve"> excel to their highest potential. </w:t>
      </w:r>
    </w:p>
    <w:p w:rsidR="001401B6" w:rsidRPr="00C54DDD" w:rsidRDefault="00CB1333" w:rsidP="001401B6">
      <w:r w:rsidRPr="00C54DDD">
        <w:t>In c</w:t>
      </w:r>
      <w:r w:rsidR="00953FAC" w:rsidRPr="00C54DDD">
        <w:t>onclusion</w:t>
      </w:r>
      <w:r w:rsidRPr="00C54DDD">
        <w:t>, figure 1 questionnaire results reflect the</w:t>
      </w:r>
      <w:r w:rsidR="00953FAC" w:rsidRPr="00C54DDD">
        <w:t xml:space="preserve"> teaching effectiveness </w:t>
      </w:r>
      <w:r w:rsidRPr="00C54DDD">
        <w:t>of Mr. Kwanta’s lecturers</w:t>
      </w:r>
      <w:r w:rsidR="00953FAC" w:rsidRPr="00C54DDD">
        <w:t>.</w:t>
      </w:r>
      <w:r w:rsidRPr="00C54DDD">
        <w:t xml:space="preserve"> </w:t>
      </w:r>
      <w:r w:rsidR="001401B6" w:rsidRPr="00C54DDD">
        <w:t>The students answered 7 out of 10</w:t>
      </w:r>
      <w:r w:rsidRPr="00C54DDD">
        <w:t xml:space="preserve"> questions with a higher score compared to Group (2). The questionnaire concurs with </w:t>
      </w:r>
      <w:r w:rsidR="00B42F6F" w:rsidRPr="00C54DDD">
        <w:t>my decision of recommendation for</w:t>
      </w:r>
      <w:r w:rsidRPr="00C54DDD">
        <w:t xml:space="preserve"> the approval of </w:t>
      </w:r>
      <w:r w:rsidR="00B42F6F" w:rsidRPr="00C54DDD">
        <w:t xml:space="preserve">a </w:t>
      </w:r>
      <w:r w:rsidRPr="00C54DDD">
        <w:t>professional development stipend for Mr. Kwanta’s lecturers.</w:t>
      </w:r>
    </w:p>
    <w:p w:rsidR="001401B6" w:rsidRPr="00C54DDD" w:rsidRDefault="001401B6" w:rsidP="001401B6">
      <w:r w:rsidRPr="00C54DDD">
        <w:t>Thank you for</w:t>
      </w:r>
      <w:r w:rsidR="00B42F6F" w:rsidRPr="00C54DDD">
        <w:t xml:space="preserve"> your</w:t>
      </w:r>
      <w:r w:rsidRPr="00C54DDD">
        <w:t xml:space="preserve"> cooperation. If you have any questions I can be reached at +66 2350 3500 or feel free to email me at ohudley@leagueducators.com.</w:t>
      </w:r>
    </w:p>
    <w:p w:rsidR="00CB1333" w:rsidRPr="00C54DDD" w:rsidRDefault="00CB1333" w:rsidP="00581F15">
      <w:pPr>
        <w:contextualSpacing/>
        <w:jc w:val="center"/>
      </w:pPr>
    </w:p>
    <w:p w:rsidR="00CB1333" w:rsidRPr="00C54DDD" w:rsidRDefault="00CB1333" w:rsidP="00581F15">
      <w:pPr>
        <w:contextualSpacing/>
        <w:jc w:val="center"/>
      </w:pPr>
    </w:p>
    <w:p w:rsidR="001401B6" w:rsidRDefault="001401B6" w:rsidP="00CB1333">
      <w:pPr>
        <w:contextualSpacing/>
        <w:jc w:val="center"/>
        <w:rPr>
          <w:color w:val="000000" w:themeColor="text1"/>
        </w:rPr>
      </w:pPr>
    </w:p>
    <w:p w:rsidR="001401B6" w:rsidRDefault="001401B6" w:rsidP="00CB1333">
      <w:pPr>
        <w:contextualSpacing/>
        <w:jc w:val="center"/>
        <w:rPr>
          <w:color w:val="000000" w:themeColor="text1"/>
        </w:rPr>
      </w:pPr>
    </w:p>
    <w:p w:rsidR="001401B6" w:rsidRDefault="001401B6" w:rsidP="00CB1333">
      <w:pPr>
        <w:contextualSpacing/>
        <w:jc w:val="center"/>
        <w:rPr>
          <w:color w:val="000000" w:themeColor="text1"/>
        </w:rPr>
      </w:pPr>
    </w:p>
    <w:p w:rsidR="001401B6" w:rsidRDefault="001401B6" w:rsidP="00CB1333">
      <w:pPr>
        <w:contextualSpacing/>
        <w:jc w:val="center"/>
        <w:rPr>
          <w:color w:val="000000" w:themeColor="text1"/>
        </w:rPr>
      </w:pPr>
    </w:p>
    <w:p w:rsidR="001401B6" w:rsidRDefault="001401B6" w:rsidP="00CB1333">
      <w:pPr>
        <w:contextualSpacing/>
        <w:jc w:val="center"/>
        <w:rPr>
          <w:color w:val="000000" w:themeColor="text1"/>
        </w:rPr>
      </w:pPr>
    </w:p>
    <w:p w:rsidR="001401B6" w:rsidRDefault="001401B6" w:rsidP="00CB1333">
      <w:pPr>
        <w:contextualSpacing/>
        <w:jc w:val="center"/>
        <w:rPr>
          <w:color w:val="000000" w:themeColor="text1"/>
        </w:rPr>
      </w:pPr>
    </w:p>
    <w:p w:rsidR="00CB1333" w:rsidRDefault="00CB1333" w:rsidP="00CB1333">
      <w:pPr>
        <w:jc w:val="center"/>
      </w:pPr>
      <w:r>
        <w:t>Teaching Effectiveness Questionnaire Response Summary</w:t>
      </w:r>
    </w:p>
    <w:p w:rsidR="001401B6" w:rsidRDefault="00C54DDD" w:rsidP="00CB1333">
      <w:pPr>
        <w:tabs>
          <w:tab w:val="left" w:pos="720"/>
          <w:tab w:val="left" w:pos="1440"/>
          <w:tab w:val="left" w:pos="2160"/>
          <w:tab w:val="left" w:pos="2835"/>
        </w:tabs>
      </w:pPr>
      <w:r>
        <w:rPr>
          <w:noProof/>
        </w:rPr>
        <mc:AlternateContent>
          <mc:Choice Requires="wps">
            <w:drawing>
              <wp:anchor distT="0" distB="0" distL="114300" distR="114300" simplePos="0" relativeHeight="251656192" behindDoc="0" locked="0" layoutInCell="1" allowOverlap="1">
                <wp:simplePos x="0" y="0"/>
                <wp:positionH relativeFrom="column">
                  <wp:posOffset>333375</wp:posOffset>
                </wp:positionH>
                <wp:positionV relativeFrom="paragraph">
                  <wp:posOffset>69215</wp:posOffset>
                </wp:positionV>
                <wp:extent cx="142875" cy="85725"/>
                <wp:effectExtent l="9525" t="12065" r="9525" b="698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6.25pt;margin-top:5.45pt;width:11.25pt;height: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"/>
            </w:pict>
          </mc:Fallback>
        </mc:AlternateContent>
      </w:r>
      <w:r w:rsidR="00CB1333">
        <w:t xml:space="preserve">Key </w:t>
      </w:r>
      <w:r w:rsidR="00CB1333">
        <w:tab/>
        <w:t xml:space="preserve">  Mr. Kwanta</w:t>
      </w:r>
      <w:r w:rsidR="00EB7101">
        <w:t xml:space="preserve"> </w:t>
      </w:r>
      <w:r w:rsidR="001401B6">
        <w:t>computer class mean.</w:t>
      </w:r>
    </w:p>
    <w:p w:rsidR="00CB1333" w:rsidRDefault="00C54DDD" w:rsidP="00CB1333">
      <w:pPr>
        <w:tabs>
          <w:tab w:val="left" w:pos="720"/>
          <w:tab w:val="left" w:pos="1440"/>
          <w:tab w:val="left" w:pos="2160"/>
          <w:tab w:val="left" w:pos="2835"/>
        </w:tabs>
      </w:pPr>
      <w:r>
        <w:rPr>
          <w:noProof/>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57150</wp:posOffset>
                </wp:positionV>
                <wp:extent cx="180975" cy="90805"/>
                <wp:effectExtent l="9525" t="9525"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oundRect">
                          <a:avLst>
                            <a:gd name="adj" fmla="val 16667"/>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margin-left:26.25pt;margin-top:4.5pt;width:14.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" fillcolor="#ffc000"/>
            </w:pict>
          </mc:Fallback>
        </mc:AlternateContent>
      </w:r>
      <w:r w:rsidR="001401B6">
        <w:tab/>
        <w:t xml:space="preserve">  </w:t>
      </w:r>
      <w:r w:rsidR="00CB1333">
        <w:t xml:space="preserve"> </w:t>
      </w:r>
      <w:r w:rsidR="001401B6">
        <w:t xml:space="preserve">Group </w:t>
      </w:r>
      <w:r w:rsidR="00CB1333">
        <w:t>(2)</w:t>
      </w:r>
      <w:r w:rsidR="001401B6">
        <w:t xml:space="preserve"> mean represents the mean for all illustrators in the department.</w:t>
      </w:r>
    </w:p>
    <w:p w:rsidR="00CB1333" w:rsidRDefault="00CB1333" w:rsidP="00CB1333">
      <w:r>
        <w:tab/>
      </w:r>
      <w:r>
        <w:tab/>
      </w:r>
      <w:r>
        <w:rPr>
          <w:u w:val="single"/>
        </w:rPr>
        <w:t>Distribution of Responses</w:t>
      </w:r>
      <w:r>
        <w:tab/>
      </w:r>
      <w:r>
        <w:tab/>
      </w:r>
      <w:r>
        <w:tab/>
      </w:r>
      <w:r>
        <w:tab/>
      </w:r>
      <w:r>
        <w:tab/>
      </w:r>
      <w:r>
        <w:rPr>
          <w:u w:val="single"/>
        </w:rPr>
        <w:t>Mean</w:t>
      </w:r>
    </w:p>
    <w:p w:rsidR="00CB1333" w:rsidRDefault="00CB1333" w:rsidP="00CB1333">
      <w:r>
        <w:object w:dxaOrig="10329"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75pt;height:160.5pt" o:ole="">
            <v:imagedata r:id="rId8" o:title=""/>
          </v:shape>
          <o:OLEObject Type="Embed" ProgID="Excel.Sheet.12" ShapeID="_x0000_i1025" DrawAspect="Content" ObjectID="_1466529774" r:id="rId9"/>
        </w:object>
      </w:r>
      <w:r>
        <w:rPr>
          <w:i/>
        </w:rPr>
        <w:t xml:space="preserve">Figure </w:t>
      </w:r>
      <w:r>
        <w:t>1. Reflects questionnaire calculated means results for Mr. Kwanta lecturers i</w:t>
      </w:r>
      <w:r w:rsidR="001401B6">
        <w:t>n comparison to means results in</w:t>
      </w:r>
      <w:r>
        <w:t xml:space="preserve"> Group (2)</w:t>
      </w:r>
      <w:r w:rsidR="001401B6">
        <w:t>.</w:t>
      </w:r>
    </w:p>
    <w:p w:rsidR="00DD0600" w:rsidRDefault="00DD0600" w:rsidP="0008199F">
      <w:pPr>
        <w:spacing w:line="480" w:lineRule="auto"/>
        <w:contextualSpacing/>
        <w:rPr>
          <w:color w:val="000000" w:themeColor="text1"/>
        </w:rPr>
      </w:pPr>
      <w:r w:rsidRPr="000C0AC0">
        <w:rPr>
          <w:color w:val="000000" w:themeColor="text1"/>
        </w:rPr>
        <w:tab/>
        <w:t xml:space="preserve"> </w:t>
      </w: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Default="001401B6" w:rsidP="0008199F">
      <w:pPr>
        <w:spacing w:line="480" w:lineRule="auto"/>
        <w:contextualSpacing/>
        <w:rPr>
          <w:color w:val="000000" w:themeColor="text1"/>
        </w:rPr>
      </w:pPr>
    </w:p>
    <w:p w:rsidR="001401B6" w:rsidRPr="000C0AC0" w:rsidRDefault="001401B6" w:rsidP="001401B6">
      <w:pPr>
        <w:contextualSpacing/>
        <w:jc w:val="center"/>
        <w:rPr>
          <w:color w:val="000000" w:themeColor="text1"/>
        </w:rPr>
      </w:pPr>
      <w:r>
        <w:rPr>
          <w:color w:val="000000" w:themeColor="text1"/>
        </w:rPr>
        <w:t>Bangkok University International College (BUIC</w:t>
      </w:r>
      <w:r w:rsidR="00EB7101">
        <w:rPr>
          <w:color w:val="000000" w:themeColor="text1"/>
        </w:rPr>
        <w:t>)</w:t>
      </w:r>
    </w:p>
    <w:p w:rsidR="001401B6" w:rsidRPr="000C0AC0" w:rsidRDefault="001401B6" w:rsidP="001401B6">
      <w:pPr>
        <w:contextualSpacing/>
        <w:jc w:val="center"/>
        <w:rPr>
          <w:color w:val="000000" w:themeColor="text1"/>
        </w:rPr>
      </w:pPr>
      <w:r>
        <w:rPr>
          <w:color w:val="000000" w:themeColor="text1"/>
        </w:rPr>
        <w:t>Rama 4 Road</w:t>
      </w:r>
    </w:p>
    <w:p w:rsidR="001401B6" w:rsidRPr="000C0AC0" w:rsidRDefault="001401B6" w:rsidP="001401B6">
      <w:pPr>
        <w:contextualSpacing/>
        <w:jc w:val="center"/>
        <w:rPr>
          <w:color w:val="000000" w:themeColor="text1"/>
        </w:rPr>
      </w:pPr>
      <w:r>
        <w:rPr>
          <w:color w:val="000000" w:themeColor="text1"/>
        </w:rPr>
        <w:t>Klong-ToeyBangkok 10110, Thailand</w:t>
      </w:r>
    </w:p>
    <w:p w:rsidR="001401B6" w:rsidRPr="000C0AC0" w:rsidRDefault="001401B6" w:rsidP="001401B6">
      <w:pPr>
        <w:contextualSpacing/>
        <w:jc w:val="center"/>
        <w:rPr>
          <w:color w:val="000000" w:themeColor="text1"/>
        </w:rPr>
      </w:pPr>
      <w:r>
        <w:rPr>
          <w:color w:val="000000" w:themeColor="text1"/>
        </w:rPr>
        <w:t>+66 2350 3500</w:t>
      </w:r>
    </w:p>
    <w:p w:rsidR="001401B6" w:rsidRPr="000C0AC0" w:rsidRDefault="001401B6" w:rsidP="001401B6">
      <w:pPr>
        <w:rPr>
          <w:color w:val="000000" w:themeColor="text1"/>
        </w:rPr>
      </w:pPr>
    </w:p>
    <w:p w:rsidR="001401B6" w:rsidRPr="000C0AC0" w:rsidRDefault="001401B6" w:rsidP="001401B6">
      <w:pPr>
        <w:contextualSpacing/>
        <w:rPr>
          <w:color w:val="000000" w:themeColor="text1"/>
        </w:rPr>
      </w:pPr>
      <w:r w:rsidRPr="000C0AC0">
        <w:rPr>
          <w:color w:val="000000" w:themeColor="text1"/>
        </w:rPr>
        <w:t>TO:</w:t>
      </w:r>
      <w:r w:rsidRPr="000C0AC0">
        <w:rPr>
          <w:color w:val="000000" w:themeColor="text1"/>
        </w:rPr>
        <w:tab/>
      </w:r>
      <w:r w:rsidRPr="000C0AC0">
        <w:rPr>
          <w:color w:val="000000" w:themeColor="text1"/>
        </w:rPr>
        <w:tab/>
        <w:t>Cordelia T</w:t>
      </w:r>
      <w:r>
        <w:rPr>
          <w:color w:val="000000" w:themeColor="text1"/>
        </w:rPr>
        <w:t>womey, Director of Human Resources</w:t>
      </w:r>
    </w:p>
    <w:p w:rsidR="001401B6" w:rsidRPr="000C0AC0" w:rsidRDefault="001401B6" w:rsidP="001401B6">
      <w:pPr>
        <w:contextualSpacing/>
        <w:rPr>
          <w:color w:val="000000" w:themeColor="text1"/>
        </w:rPr>
      </w:pPr>
    </w:p>
    <w:p w:rsidR="001401B6" w:rsidRDefault="001401B6" w:rsidP="001401B6">
      <w:pPr>
        <w:contextualSpacing/>
        <w:rPr>
          <w:color w:val="000000" w:themeColor="text1"/>
        </w:rPr>
      </w:pPr>
      <w:r w:rsidRPr="000C0AC0">
        <w:rPr>
          <w:color w:val="000000" w:themeColor="text1"/>
        </w:rPr>
        <w:t>FROM:</w:t>
      </w:r>
      <w:r w:rsidRPr="000C0AC0">
        <w:rPr>
          <w:color w:val="000000" w:themeColor="text1"/>
        </w:rPr>
        <w:tab/>
        <w:t>Oc</w:t>
      </w:r>
      <w:r>
        <w:rPr>
          <w:color w:val="000000" w:themeColor="text1"/>
        </w:rPr>
        <w:t>tober Hudley, Staff Development</w:t>
      </w:r>
      <w:r w:rsidRPr="000C0AC0">
        <w:rPr>
          <w:color w:val="000000" w:themeColor="text1"/>
        </w:rPr>
        <w:t xml:space="preserve"> Chairperson</w:t>
      </w:r>
    </w:p>
    <w:p w:rsidR="001401B6" w:rsidRDefault="001401B6" w:rsidP="001401B6">
      <w:pPr>
        <w:contextualSpacing/>
        <w:rPr>
          <w:color w:val="000000" w:themeColor="text1"/>
        </w:rPr>
      </w:pPr>
    </w:p>
    <w:p w:rsidR="001401B6" w:rsidRPr="000C0AC0" w:rsidRDefault="001401B6" w:rsidP="001401B6">
      <w:pPr>
        <w:contextualSpacing/>
        <w:rPr>
          <w:color w:val="000000" w:themeColor="text1"/>
        </w:rPr>
      </w:pPr>
      <w:r>
        <w:rPr>
          <w:color w:val="000000" w:themeColor="text1"/>
        </w:rPr>
        <w:t>CC:</w:t>
      </w:r>
      <w:r>
        <w:rPr>
          <w:color w:val="000000" w:themeColor="text1"/>
        </w:rPr>
        <w:tab/>
      </w:r>
      <w:r>
        <w:rPr>
          <w:color w:val="000000" w:themeColor="text1"/>
        </w:rPr>
        <w:tab/>
        <w:t>Dr. Chayo:</w:t>
      </w:r>
      <w:r w:rsidRPr="00581F15">
        <w:rPr>
          <w:color w:val="000000" w:themeColor="text1"/>
        </w:rPr>
        <w:t xml:space="preserve"> </w:t>
      </w:r>
      <w:r>
        <w:rPr>
          <w:color w:val="000000" w:themeColor="text1"/>
        </w:rPr>
        <w:t>Academic Committee Chairperson</w:t>
      </w:r>
    </w:p>
    <w:p w:rsidR="001401B6" w:rsidRPr="000C0AC0" w:rsidRDefault="001401B6" w:rsidP="001401B6">
      <w:pPr>
        <w:contextualSpacing/>
        <w:rPr>
          <w:color w:val="000000" w:themeColor="text1"/>
        </w:rPr>
      </w:pPr>
    </w:p>
    <w:p w:rsidR="001401B6" w:rsidRPr="000C0AC0" w:rsidRDefault="001401B6" w:rsidP="001401B6">
      <w:pPr>
        <w:contextualSpacing/>
        <w:rPr>
          <w:color w:val="000000" w:themeColor="text1"/>
        </w:rPr>
      </w:pPr>
      <w:r>
        <w:rPr>
          <w:color w:val="000000" w:themeColor="text1"/>
        </w:rPr>
        <w:t>DATE:</w:t>
      </w:r>
      <w:r>
        <w:rPr>
          <w:color w:val="000000" w:themeColor="text1"/>
        </w:rPr>
        <w:tab/>
      </w:r>
      <w:r>
        <w:rPr>
          <w:color w:val="000000" w:themeColor="text1"/>
        </w:rPr>
        <w:tab/>
        <w:t>August 10</w:t>
      </w:r>
      <w:r w:rsidRPr="000C0AC0">
        <w:rPr>
          <w:color w:val="000000" w:themeColor="text1"/>
        </w:rPr>
        <w:t xml:space="preserve">, 2013 </w:t>
      </w:r>
    </w:p>
    <w:p w:rsidR="001401B6" w:rsidRPr="000C0AC0" w:rsidRDefault="001401B6" w:rsidP="001401B6">
      <w:pPr>
        <w:contextualSpacing/>
        <w:rPr>
          <w:color w:val="000000" w:themeColor="text1"/>
        </w:rPr>
      </w:pPr>
    </w:p>
    <w:p w:rsidR="001401B6" w:rsidRPr="000C0AC0" w:rsidRDefault="001401B6" w:rsidP="001401B6">
      <w:pPr>
        <w:contextualSpacing/>
        <w:rPr>
          <w:color w:val="000000" w:themeColor="text1"/>
        </w:rPr>
      </w:pPr>
      <w:r>
        <w:rPr>
          <w:color w:val="000000" w:themeColor="text1"/>
        </w:rPr>
        <w:t>SUBJECT:  Critique Report of Explanation for Approval Award of Educational Benefit</w:t>
      </w:r>
    </w:p>
    <w:p w:rsidR="001401B6" w:rsidRPr="000C0AC0" w:rsidRDefault="001401B6" w:rsidP="001401B6">
      <w:pPr>
        <w:contextualSpacing/>
        <w:rPr>
          <w:color w:val="000000" w:themeColor="text1"/>
        </w:rPr>
      </w:pPr>
    </w:p>
    <w:p w:rsidR="001401B6" w:rsidRPr="000C0AC0" w:rsidRDefault="001401B6" w:rsidP="001401B6">
      <w:pPr>
        <w:contextualSpacing/>
        <w:rPr>
          <w:color w:val="000000" w:themeColor="text1"/>
        </w:rPr>
      </w:pPr>
    </w:p>
    <w:p w:rsidR="001401B6" w:rsidRDefault="001401B6" w:rsidP="001401B6">
      <w:pPr>
        <w:contextualSpacing/>
        <w:rPr>
          <w:color w:val="000000" w:themeColor="text1"/>
        </w:rPr>
      </w:pPr>
      <w:r>
        <w:rPr>
          <w:color w:val="000000" w:themeColor="text1"/>
        </w:rPr>
        <w:t>On October 1, 2013, a questionnaire was distributed to Mr. Kwanta’s group of lecture</w:t>
      </w:r>
      <w:r w:rsidR="00B42F6F">
        <w:rPr>
          <w:color w:val="000000" w:themeColor="text1"/>
        </w:rPr>
        <w:t>rs to assess effectiveness of their</w:t>
      </w:r>
      <w:r>
        <w:rPr>
          <w:color w:val="000000" w:themeColor="text1"/>
        </w:rPr>
        <w:t xml:space="preserve"> abilities. When a lecturer receives a means rating that exceeds the group mean (mean for all classes in the department) on at least 7 out of 10 items, that lecturer is automatically approved for the stipend (Kuiper, 2010).</w:t>
      </w:r>
    </w:p>
    <w:p w:rsidR="001401B6" w:rsidRDefault="001401B6" w:rsidP="001401B6">
      <w:pPr>
        <w:contextualSpacing/>
        <w:rPr>
          <w:color w:val="000000" w:themeColor="text1"/>
        </w:rPr>
      </w:pPr>
    </w:p>
    <w:p w:rsidR="001401B6" w:rsidRDefault="001401B6" w:rsidP="001401B6">
      <w:pPr>
        <w:contextualSpacing/>
        <w:rPr>
          <w:color w:val="000000" w:themeColor="text1"/>
        </w:rPr>
      </w:pPr>
      <w:r>
        <w:rPr>
          <w:color w:val="000000" w:themeColor="text1"/>
        </w:rPr>
        <w:t>According to the questionnaire findings completed by the students, Mr. Kwanta</w:t>
      </w:r>
      <w:r w:rsidR="00BB7E04">
        <w:rPr>
          <w:color w:val="000000" w:themeColor="text1"/>
        </w:rPr>
        <w:t>’s lecturers</w:t>
      </w:r>
      <w:r>
        <w:rPr>
          <w:color w:val="000000" w:themeColor="text1"/>
        </w:rPr>
        <w:t xml:space="preserve"> received a means rating 7 out of 10 that exceeded the group (2) means. The scales on the quest</w:t>
      </w:r>
      <w:r w:rsidR="00B42F6F">
        <w:rPr>
          <w:color w:val="000000" w:themeColor="text1"/>
        </w:rPr>
        <w:t>i</w:t>
      </w:r>
      <w:r>
        <w:rPr>
          <w:color w:val="000000" w:themeColor="text1"/>
        </w:rPr>
        <w:t>on</w:t>
      </w:r>
      <w:r w:rsidR="00B42F6F">
        <w:rPr>
          <w:color w:val="000000" w:themeColor="text1"/>
        </w:rPr>
        <w:t>n</w:t>
      </w:r>
      <w:r>
        <w:rPr>
          <w:color w:val="000000" w:themeColor="text1"/>
        </w:rPr>
        <w:t xml:space="preserve">aire ranged from strongly agree to strongly disagree. </w:t>
      </w:r>
    </w:p>
    <w:p w:rsidR="00ED55C1" w:rsidRDefault="00ED55C1" w:rsidP="001401B6">
      <w:pPr>
        <w:contextualSpacing/>
        <w:rPr>
          <w:color w:val="000000" w:themeColor="text1"/>
        </w:rPr>
      </w:pPr>
    </w:p>
    <w:p w:rsidR="00ED55C1" w:rsidRDefault="00ED55C1" w:rsidP="001401B6">
      <w:pPr>
        <w:contextualSpacing/>
        <w:rPr>
          <w:color w:val="000000" w:themeColor="text1"/>
        </w:rPr>
      </w:pPr>
      <w:r>
        <w:rPr>
          <w:color w:val="000000" w:themeColor="text1"/>
        </w:rPr>
        <w:t>The following are explanation</w:t>
      </w:r>
      <w:r w:rsidR="00B42F6F">
        <w:rPr>
          <w:color w:val="000000" w:themeColor="text1"/>
        </w:rPr>
        <w:t>s</w:t>
      </w:r>
      <w:r>
        <w:rPr>
          <w:color w:val="000000" w:themeColor="text1"/>
        </w:rPr>
        <w:t xml:space="preserve"> of the r</w:t>
      </w:r>
      <w:r w:rsidR="00BB7E04">
        <w:rPr>
          <w:color w:val="000000" w:themeColor="text1"/>
        </w:rPr>
        <w:t xml:space="preserve">esults of Mr. Kwanta’s </w:t>
      </w:r>
      <w:r>
        <w:rPr>
          <w:color w:val="000000" w:themeColor="text1"/>
        </w:rPr>
        <w:t xml:space="preserve">lecturers display </w:t>
      </w:r>
      <w:r w:rsidR="00B42F6F">
        <w:rPr>
          <w:color w:val="000000" w:themeColor="text1"/>
        </w:rPr>
        <w:t xml:space="preserve">of </w:t>
      </w:r>
      <w:r>
        <w:rPr>
          <w:color w:val="000000" w:themeColor="text1"/>
        </w:rPr>
        <w:t>professionalism within and educational institution.</w:t>
      </w:r>
    </w:p>
    <w:p w:rsidR="001401B6" w:rsidRDefault="001401B6" w:rsidP="001401B6">
      <w:pPr>
        <w:contextualSpacing/>
        <w:rPr>
          <w:color w:val="000000" w:themeColor="text1"/>
        </w:rPr>
      </w:pPr>
    </w:p>
    <w:p w:rsidR="00ED55C1" w:rsidRDefault="00ED55C1" w:rsidP="00ED55C1">
      <w:pPr>
        <w:numPr>
          <w:ilvl w:val="0"/>
          <w:numId w:val="12"/>
        </w:numPr>
        <w:contextualSpacing/>
        <w:rPr>
          <w:color w:val="000000" w:themeColor="text1"/>
        </w:rPr>
      </w:pPr>
      <w:r>
        <w:rPr>
          <w:color w:val="000000" w:themeColor="text1"/>
        </w:rPr>
        <w:t>One of the questions</w:t>
      </w:r>
      <w:r w:rsidR="001401B6">
        <w:rPr>
          <w:color w:val="000000" w:themeColor="text1"/>
        </w:rPr>
        <w:t xml:space="preserve"> asked</w:t>
      </w:r>
      <w:r w:rsidR="00B42F6F">
        <w:rPr>
          <w:color w:val="000000" w:themeColor="text1"/>
        </w:rPr>
        <w:t xml:space="preserve"> was</w:t>
      </w:r>
      <w:r w:rsidR="001401B6">
        <w:rPr>
          <w:color w:val="000000" w:themeColor="text1"/>
        </w:rPr>
        <w:t xml:space="preserve"> if you clearly understood w</w:t>
      </w:r>
      <w:r>
        <w:rPr>
          <w:color w:val="000000" w:themeColor="text1"/>
        </w:rPr>
        <w:t>hat you were expected to learn and the response reported results</w:t>
      </w:r>
      <w:r w:rsidR="00B42F6F">
        <w:rPr>
          <w:color w:val="000000" w:themeColor="text1"/>
        </w:rPr>
        <w:t xml:space="preserve"> reported for </w:t>
      </w:r>
      <w:r>
        <w:rPr>
          <w:color w:val="000000" w:themeColor="text1"/>
        </w:rPr>
        <w:t>Mr. Kwanta</w:t>
      </w:r>
      <w:r w:rsidR="00BB7E04">
        <w:rPr>
          <w:color w:val="000000" w:themeColor="text1"/>
        </w:rPr>
        <w:t>’s lecturers 3.88 to Group (2)</w:t>
      </w:r>
      <w:r w:rsidR="001401B6">
        <w:rPr>
          <w:color w:val="000000" w:themeColor="text1"/>
        </w:rPr>
        <w:t xml:space="preserve"> 3.70. </w:t>
      </w:r>
    </w:p>
    <w:p w:rsidR="001401B6" w:rsidRDefault="00ED55C1" w:rsidP="001401B6">
      <w:pPr>
        <w:numPr>
          <w:ilvl w:val="0"/>
          <w:numId w:val="12"/>
        </w:numPr>
        <w:contextualSpacing/>
        <w:rPr>
          <w:color w:val="000000" w:themeColor="text1"/>
        </w:rPr>
      </w:pPr>
      <w:r w:rsidRPr="00ED55C1">
        <w:rPr>
          <w:color w:val="000000" w:themeColor="text1"/>
        </w:rPr>
        <w:t xml:space="preserve">The students felt the </w:t>
      </w:r>
      <w:r w:rsidR="00BB7E04">
        <w:rPr>
          <w:color w:val="000000" w:themeColor="text1"/>
        </w:rPr>
        <w:t>lecturers</w:t>
      </w:r>
      <w:r w:rsidR="001401B6" w:rsidRPr="00ED55C1">
        <w:rPr>
          <w:color w:val="000000" w:themeColor="text1"/>
        </w:rPr>
        <w:t xml:space="preserve"> were well prepared for class and the result</w:t>
      </w:r>
      <w:r w:rsidRPr="00ED55C1">
        <w:rPr>
          <w:color w:val="000000" w:themeColor="text1"/>
        </w:rPr>
        <w:t>s were</w:t>
      </w:r>
      <w:r w:rsidR="001401B6" w:rsidRPr="00ED55C1">
        <w:rPr>
          <w:color w:val="000000" w:themeColor="text1"/>
        </w:rPr>
        <w:t xml:space="preserve"> in Mr</w:t>
      </w:r>
      <w:r w:rsidR="00F521FE">
        <w:rPr>
          <w:color w:val="000000" w:themeColor="text1"/>
        </w:rPr>
        <w:t>.</w:t>
      </w:r>
      <w:r w:rsidR="001401B6" w:rsidRPr="00ED55C1">
        <w:rPr>
          <w:color w:val="000000" w:themeColor="text1"/>
        </w:rPr>
        <w:t xml:space="preserve"> Kwanta</w:t>
      </w:r>
      <w:r w:rsidR="00BB7E04">
        <w:rPr>
          <w:color w:val="000000" w:themeColor="text1"/>
        </w:rPr>
        <w:t>s’</w:t>
      </w:r>
      <w:r w:rsidR="001401B6" w:rsidRPr="00ED55C1">
        <w:rPr>
          <w:color w:val="000000" w:themeColor="text1"/>
        </w:rPr>
        <w:t xml:space="preserve"> favor with a high score of 3.23 in comparison 2.81 results from Group (2).</w:t>
      </w:r>
    </w:p>
    <w:p w:rsidR="00ED55C1" w:rsidRDefault="00ED55C1" w:rsidP="00ED55C1">
      <w:pPr>
        <w:numPr>
          <w:ilvl w:val="0"/>
          <w:numId w:val="12"/>
        </w:numPr>
        <w:contextualSpacing/>
        <w:rPr>
          <w:color w:val="000000" w:themeColor="text1"/>
        </w:rPr>
      </w:pPr>
      <w:r>
        <w:rPr>
          <w:color w:val="000000" w:themeColor="text1"/>
        </w:rPr>
        <w:t>What was most rewarding is Mr. Kwant</w:t>
      </w:r>
      <w:r w:rsidR="00BB7E04">
        <w:rPr>
          <w:color w:val="000000" w:themeColor="text1"/>
        </w:rPr>
        <w:t>a’s</w:t>
      </w:r>
      <w:r>
        <w:rPr>
          <w:color w:val="000000" w:themeColor="text1"/>
        </w:rPr>
        <w:t xml:space="preserve"> lectures </w:t>
      </w:r>
      <w:r w:rsidR="003A5392">
        <w:rPr>
          <w:color w:val="000000" w:themeColor="text1"/>
        </w:rPr>
        <w:t>made</w:t>
      </w:r>
      <w:r>
        <w:rPr>
          <w:color w:val="000000" w:themeColor="text1"/>
        </w:rPr>
        <w:t xml:space="preserve"> the school work interesting which motivated the students to excel to their highest potential. When asked consider</w:t>
      </w:r>
      <w:r w:rsidR="003A5392">
        <w:rPr>
          <w:color w:val="000000" w:themeColor="text1"/>
        </w:rPr>
        <w:t>ing the nature of the material, “</w:t>
      </w:r>
      <w:r>
        <w:rPr>
          <w:color w:val="000000" w:themeColor="text1"/>
        </w:rPr>
        <w:t>did the instructor make it interesting</w:t>
      </w:r>
      <w:r w:rsidR="003A5392">
        <w:rPr>
          <w:color w:val="000000" w:themeColor="text1"/>
        </w:rPr>
        <w:t>”</w:t>
      </w:r>
      <w:r>
        <w:rPr>
          <w:color w:val="000000" w:themeColor="text1"/>
        </w:rPr>
        <w:t>, Mr. Kwanta</w:t>
      </w:r>
      <w:r w:rsidR="00BB7E04">
        <w:rPr>
          <w:color w:val="000000" w:themeColor="text1"/>
        </w:rPr>
        <w:t>’s lecturers</w:t>
      </w:r>
      <w:r>
        <w:rPr>
          <w:color w:val="000000" w:themeColor="text1"/>
        </w:rPr>
        <w:t xml:space="preserve"> received a 4.02 over Group (2) 3.92.</w:t>
      </w:r>
    </w:p>
    <w:p w:rsidR="00ED55C1" w:rsidRPr="00ED55C1" w:rsidRDefault="00ED55C1" w:rsidP="00ED55C1">
      <w:pPr>
        <w:ind w:left="720"/>
        <w:contextualSpacing/>
        <w:rPr>
          <w:color w:val="000000" w:themeColor="text1"/>
        </w:rPr>
      </w:pPr>
    </w:p>
    <w:p w:rsidR="00ED55C1" w:rsidRDefault="007D0EDC" w:rsidP="00ED55C1">
      <w:pPr>
        <w:contextualSpacing/>
        <w:rPr>
          <w:color w:val="000000" w:themeColor="text1"/>
        </w:rPr>
      </w:pPr>
      <w:r>
        <w:rPr>
          <w:color w:val="000000" w:themeColor="text1"/>
        </w:rPr>
        <w:t>The following reflects the</w:t>
      </w:r>
      <w:r w:rsidR="00B807BF">
        <w:rPr>
          <w:color w:val="000000" w:themeColor="text1"/>
        </w:rPr>
        <w:t xml:space="preserve"> needs of improvement</w:t>
      </w:r>
      <w:r>
        <w:rPr>
          <w:color w:val="000000" w:themeColor="text1"/>
        </w:rPr>
        <w:t xml:space="preserve"> areas where Mr. Kwanta’s lecturers </w:t>
      </w:r>
      <w:r w:rsidR="00ED55C1">
        <w:rPr>
          <w:color w:val="000000" w:themeColor="text1"/>
        </w:rPr>
        <w:t>fell short on the questionnaire.</w:t>
      </w:r>
      <w:r>
        <w:rPr>
          <w:color w:val="000000" w:themeColor="text1"/>
        </w:rPr>
        <w:t xml:space="preserve"> </w:t>
      </w:r>
    </w:p>
    <w:p w:rsidR="00ED55C1" w:rsidRDefault="00ED55C1" w:rsidP="00ED55C1">
      <w:pPr>
        <w:contextualSpacing/>
        <w:rPr>
          <w:color w:val="000000" w:themeColor="text1"/>
        </w:rPr>
      </w:pPr>
    </w:p>
    <w:p w:rsidR="00C51869" w:rsidRDefault="00C51869" w:rsidP="00C51869">
      <w:pPr>
        <w:numPr>
          <w:ilvl w:val="0"/>
          <w:numId w:val="15"/>
        </w:numPr>
        <w:contextualSpacing/>
        <w:rPr>
          <w:color w:val="000000" w:themeColor="text1"/>
        </w:rPr>
      </w:pPr>
      <w:r>
        <w:rPr>
          <w:color w:val="000000" w:themeColor="text1"/>
        </w:rPr>
        <w:t>The students felt Mr. Kwanta</w:t>
      </w:r>
      <w:r w:rsidR="00BB7E04">
        <w:rPr>
          <w:color w:val="000000" w:themeColor="text1"/>
        </w:rPr>
        <w:t>’s</w:t>
      </w:r>
      <w:r>
        <w:rPr>
          <w:color w:val="000000" w:themeColor="text1"/>
        </w:rPr>
        <w:t xml:space="preserve"> lecturers did not encourage class participation or questions from the students. The result proved Group (2) addressed the issue slightly over</w:t>
      </w:r>
      <w:r w:rsidR="00BB7E04">
        <w:rPr>
          <w:color w:val="000000" w:themeColor="text1"/>
        </w:rPr>
        <w:t xml:space="preserve"> Mr. Kwan</w:t>
      </w:r>
      <w:r>
        <w:rPr>
          <w:color w:val="000000" w:themeColor="text1"/>
        </w:rPr>
        <w:t>ta’s lecturers with a 3.85 verses 3.74.</w:t>
      </w:r>
    </w:p>
    <w:p w:rsidR="00C51869" w:rsidRDefault="00C51869" w:rsidP="00C51869">
      <w:pPr>
        <w:numPr>
          <w:ilvl w:val="0"/>
          <w:numId w:val="15"/>
        </w:numPr>
        <w:contextualSpacing/>
        <w:rPr>
          <w:color w:val="000000" w:themeColor="text1"/>
        </w:rPr>
      </w:pPr>
      <w:r>
        <w:rPr>
          <w:color w:val="000000" w:themeColor="text1"/>
        </w:rPr>
        <w:lastRenderedPageBreak/>
        <w:t>It is important for instructors to answer questions thoroughly so</w:t>
      </w:r>
      <w:r w:rsidR="00B42F6F">
        <w:rPr>
          <w:color w:val="000000" w:themeColor="text1"/>
        </w:rPr>
        <w:t xml:space="preserve"> the students will be able to comprehend the</w:t>
      </w:r>
      <w:r>
        <w:rPr>
          <w:color w:val="000000" w:themeColor="text1"/>
        </w:rPr>
        <w:t xml:space="preserve"> subject and complete assignments. </w:t>
      </w:r>
      <w:r w:rsidR="00BB7E04">
        <w:rPr>
          <w:color w:val="000000" w:themeColor="text1"/>
        </w:rPr>
        <w:t>Group (2) results in this area were</w:t>
      </w:r>
      <w:r>
        <w:rPr>
          <w:color w:val="000000" w:themeColor="text1"/>
        </w:rPr>
        <w:t xml:space="preserve"> a 4.03 meaning they addressed the issue and Mr. Kwa</w:t>
      </w:r>
      <w:r w:rsidR="00BB7E04">
        <w:rPr>
          <w:color w:val="000000" w:themeColor="text1"/>
        </w:rPr>
        <w:t>n</w:t>
      </w:r>
      <w:r>
        <w:rPr>
          <w:color w:val="000000" w:themeColor="text1"/>
        </w:rPr>
        <w:t>ta’s lecturers fell short with a 3.97.</w:t>
      </w:r>
    </w:p>
    <w:p w:rsidR="00BB7E04" w:rsidRDefault="00C51869" w:rsidP="00BB7E04">
      <w:pPr>
        <w:numPr>
          <w:ilvl w:val="0"/>
          <w:numId w:val="15"/>
        </w:numPr>
        <w:contextualSpacing/>
        <w:rPr>
          <w:color w:val="000000" w:themeColor="text1"/>
        </w:rPr>
      </w:pPr>
      <w:r>
        <w:rPr>
          <w:color w:val="000000" w:themeColor="text1"/>
        </w:rPr>
        <w:t xml:space="preserve">Students in need of individualized </w:t>
      </w:r>
      <w:r w:rsidR="00BB7E04">
        <w:rPr>
          <w:color w:val="000000" w:themeColor="text1"/>
        </w:rPr>
        <w:t>instruction</w:t>
      </w:r>
      <w:r>
        <w:rPr>
          <w:color w:val="000000" w:themeColor="text1"/>
        </w:rPr>
        <w:t xml:space="preserve"> received extra assistance from Group (2). Questionnaire results proved Group (2) with an overwhelming total of 4.32 would remain outside of class hours to assist the students. Mr. Kwanta’s lecturers only scored a 3.88 on the questionnaire showing they fell short in the area of providing extra services for the students in need.</w:t>
      </w:r>
    </w:p>
    <w:p w:rsidR="00BB7E04" w:rsidRDefault="00BB7E04" w:rsidP="00BB7E04">
      <w:pPr>
        <w:contextualSpacing/>
        <w:rPr>
          <w:color w:val="000000" w:themeColor="text1"/>
        </w:rPr>
      </w:pPr>
    </w:p>
    <w:p w:rsidR="00BB7E04" w:rsidRPr="00BB7E04" w:rsidRDefault="00BB7E04" w:rsidP="00BB7E04">
      <w:pPr>
        <w:contextualSpacing/>
        <w:rPr>
          <w:color w:val="000000" w:themeColor="text1"/>
        </w:rPr>
      </w:pPr>
      <w:r>
        <w:rPr>
          <w:color w:val="000000" w:themeColor="text1"/>
        </w:rPr>
        <w:t>Figure 1 below is a diagram depicting in yellow highlights the areas were Mr. Kwanta’s group of lecturers fell short on the questionnaire</w:t>
      </w:r>
      <w:r w:rsidR="007D0EDC">
        <w:rPr>
          <w:color w:val="000000" w:themeColor="text1"/>
        </w:rPr>
        <w:t xml:space="preserve"> and requires needs of improvement</w:t>
      </w:r>
      <w:r>
        <w:rPr>
          <w:color w:val="000000" w:themeColor="text1"/>
        </w:rPr>
        <w:t xml:space="preserve">. </w:t>
      </w:r>
    </w:p>
    <w:p w:rsidR="001401B6" w:rsidRDefault="001401B6" w:rsidP="001401B6">
      <w:pPr>
        <w:contextualSpacing/>
        <w:rPr>
          <w:color w:val="000000" w:themeColor="text1"/>
        </w:rPr>
      </w:pPr>
    </w:p>
    <w:p w:rsidR="001401B6" w:rsidRDefault="001401B6" w:rsidP="001401B6">
      <w:pPr>
        <w:jc w:val="center"/>
      </w:pPr>
      <w:r>
        <w:t>Teaching Effectiveness Questionnaire Response Summary</w:t>
      </w:r>
    </w:p>
    <w:p w:rsidR="001401B6" w:rsidRDefault="00C54DDD" w:rsidP="001401B6">
      <w:pPr>
        <w:tabs>
          <w:tab w:val="left" w:pos="720"/>
          <w:tab w:val="left" w:pos="1440"/>
          <w:tab w:val="left" w:pos="2160"/>
          <w:tab w:val="left" w:pos="2835"/>
        </w:tabs>
      </w:pPr>
      <w:r>
        <w:rPr>
          <w:noProof/>
        </w:rPr>
        <mc:AlternateContent>
          <mc:Choice Requires="wps">
            <w:drawing>
              <wp:anchor distT="0" distB="0" distL="114300" distR="114300" simplePos="0" relativeHeight="251658240" behindDoc="0" locked="0" layoutInCell="1" allowOverlap="1">
                <wp:simplePos x="0" y="0"/>
                <wp:positionH relativeFrom="column">
                  <wp:posOffset>333375</wp:posOffset>
                </wp:positionH>
                <wp:positionV relativeFrom="paragraph">
                  <wp:posOffset>69215</wp:posOffset>
                </wp:positionV>
                <wp:extent cx="142875" cy="85725"/>
                <wp:effectExtent l="9525" t="12065" r="9525" b="698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857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6.25pt;margin-top:5.45pt;width:11.2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"/>
            </w:pict>
          </mc:Fallback>
        </mc:AlternateContent>
      </w:r>
      <w:r w:rsidR="001401B6">
        <w:t xml:space="preserve">Key </w:t>
      </w:r>
      <w:r w:rsidR="001401B6">
        <w:tab/>
        <w:t xml:space="preserve">  Mr. Kwanta computer class mean.</w:t>
      </w:r>
    </w:p>
    <w:p w:rsidR="001401B6" w:rsidRDefault="00C54DDD" w:rsidP="001401B6">
      <w:pPr>
        <w:tabs>
          <w:tab w:val="left" w:pos="720"/>
          <w:tab w:val="left" w:pos="1440"/>
          <w:tab w:val="left" w:pos="2160"/>
          <w:tab w:val="left" w:pos="2835"/>
        </w:tabs>
      </w:pPr>
      <w:r>
        <w:rPr>
          <w:noProof/>
        </w:rPr>
        <mc:AlternateContent>
          <mc:Choice Requires="wps">
            <w:drawing>
              <wp:anchor distT="0" distB="0" distL="114300" distR="114300" simplePos="0" relativeHeight="251659264" behindDoc="0" locked="0" layoutInCell="1" allowOverlap="1">
                <wp:simplePos x="0" y="0"/>
                <wp:positionH relativeFrom="column">
                  <wp:posOffset>333375</wp:posOffset>
                </wp:positionH>
                <wp:positionV relativeFrom="paragraph">
                  <wp:posOffset>10795</wp:posOffset>
                </wp:positionV>
                <wp:extent cx="180975" cy="90805"/>
                <wp:effectExtent l="9525" t="10795" r="9525" b="1270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805"/>
                        </a:xfrm>
                        <a:prstGeom prst="roundRect">
                          <a:avLst>
                            <a:gd name="adj" fmla="val 16667"/>
                          </a:avLst>
                        </a:prstGeom>
                        <a:solidFill>
                          <a:srgbClr val="FFC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margin-left:26.25pt;margin-top:.85pt;width:14.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" fillcolor="#ffc000"/>
            </w:pict>
          </mc:Fallback>
        </mc:AlternateContent>
      </w:r>
      <w:r w:rsidR="001401B6">
        <w:t xml:space="preserve">    </w:t>
      </w:r>
      <w:r w:rsidR="001401B6">
        <w:tab/>
        <w:t xml:space="preserve">    Group (2) mean represents the mean for all instructors in the department.</w:t>
      </w:r>
    </w:p>
    <w:p w:rsidR="001401B6" w:rsidRDefault="001401B6" w:rsidP="001401B6">
      <w:r>
        <w:tab/>
      </w:r>
      <w:r>
        <w:tab/>
      </w:r>
      <w:r>
        <w:rPr>
          <w:u w:val="single"/>
        </w:rPr>
        <w:t>Distribution of Responses</w:t>
      </w:r>
      <w:r>
        <w:tab/>
      </w:r>
      <w:r>
        <w:tab/>
      </w:r>
      <w:r>
        <w:tab/>
      </w:r>
      <w:r>
        <w:tab/>
      </w:r>
      <w:r>
        <w:tab/>
      </w:r>
      <w:r>
        <w:rPr>
          <w:u w:val="single"/>
        </w:rPr>
        <w:t>Mean</w:t>
      </w:r>
    </w:p>
    <w:p w:rsidR="001401B6" w:rsidRDefault="001401B6" w:rsidP="001401B6">
      <w:r>
        <w:object w:dxaOrig="10329" w:dyaOrig="3209">
          <v:shape id="_x0000_i1026" type="#_x0000_t75" style="width:516.75pt;height:160.5pt" o:ole="">
            <v:imagedata r:id="rId8" o:title=""/>
          </v:shape>
          <o:OLEObject Type="Embed" ProgID="Excel.Sheet.12" ShapeID="_x0000_i1026" DrawAspect="Content" ObjectID="_1466529775" r:id="rId10"/>
        </w:object>
      </w:r>
      <w:r>
        <w:rPr>
          <w:i/>
        </w:rPr>
        <w:t xml:space="preserve">Figure </w:t>
      </w:r>
      <w:r>
        <w:t>1. Reflects questionnaire calculated means results for Mr. Kwanta</w:t>
      </w:r>
      <w:r w:rsidR="00BB7E04">
        <w:t>’s</w:t>
      </w:r>
      <w:r>
        <w:t xml:space="preserve"> lecturers in comparison to means results in Group (2).</w:t>
      </w:r>
    </w:p>
    <w:p w:rsidR="00BB7E04" w:rsidRDefault="00BB7E04" w:rsidP="00BB7E04">
      <w:r>
        <w:t xml:space="preserve">In conclusion, figure 1 questionnaire results reflect the teaching effectiveness of Mr. Kwanta’s lecturers. The students answered 7 out of 10 questions with a higher score compared to Group (2). </w:t>
      </w:r>
      <w:r w:rsidR="007D0EDC">
        <w:t xml:space="preserve">Although, there was room for need of improvements, </w:t>
      </w:r>
      <w:r>
        <w:t xml:space="preserve">my decision of recommendation </w:t>
      </w:r>
      <w:r w:rsidR="00B42F6F">
        <w:t xml:space="preserve">for </w:t>
      </w:r>
      <w:r>
        <w:t>the approval of professional development stipend for Mr. Kwanta’s lecturers</w:t>
      </w:r>
      <w:r w:rsidR="007D0EDC">
        <w:t xml:space="preserve"> remains standing</w:t>
      </w:r>
      <w:r>
        <w:t>.</w:t>
      </w:r>
    </w:p>
    <w:p w:rsidR="00BB7E04" w:rsidRPr="001401B6" w:rsidRDefault="00BB7E04" w:rsidP="00BB7E04">
      <w:r w:rsidRPr="000C0AC0">
        <w:rPr>
          <w:color w:val="000000" w:themeColor="text1"/>
        </w:rPr>
        <w:t>Thank you for</w:t>
      </w:r>
      <w:r w:rsidR="00B42F6F">
        <w:rPr>
          <w:color w:val="000000" w:themeColor="text1"/>
        </w:rPr>
        <w:t xml:space="preserve"> your</w:t>
      </w:r>
      <w:r w:rsidRPr="000C0AC0">
        <w:rPr>
          <w:color w:val="000000" w:themeColor="text1"/>
        </w:rPr>
        <w:t xml:space="preserve"> cooperation. If you have any questions I ca</w:t>
      </w:r>
      <w:r>
        <w:rPr>
          <w:color w:val="000000" w:themeColor="text1"/>
        </w:rPr>
        <w:t>n be reached at +66 2350 3500</w:t>
      </w:r>
      <w:r w:rsidRPr="000C0AC0">
        <w:rPr>
          <w:color w:val="000000" w:themeColor="text1"/>
        </w:rPr>
        <w:t xml:space="preserve"> or feel free to email me at ohudley@leagueducators.com.</w:t>
      </w:r>
    </w:p>
    <w:p w:rsidR="00BB7E04" w:rsidRDefault="00BB7E04" w:rsidP="001401B6"/>
    <w:p w:rsidR="00BB7E04" w:rsidRDefault="00BB7E04" w:rsidP="001401B6"/>
    <w:p w:rsidR="00BB7E04" w:rsidRDefault="00BB7E04" w:rsidP="001401B6"/>
    <w:p w:rsidR="003A5392" w:rsidRDefault="003A5392" w:rsidP="00BB7E04">
      <w:pPr>
        <w:pStyle w:val="ListParagraph"/>
        <w:spacing w:line="480" w:lineRule="auto"/>
        <w:jc w:val="center"/>
      </w:pPr>
    </w:p>
    <w:p w:rsidR="00BB7E04" w:rsidRPr="000C0AC0" w:rsidRDefault="00BB7E04" w:rsidP="00BB7E04">
      <w:pPr>
        <w:pStyle w:val="ListParagraph"/>
        <w:spacing w:line="480" w:lineRule="auto"/>
        <w:jc w:val="center"/>
        <w:rPr>
          <w:color w:val="000000" w:themeColor="text1"/>
        </w:rPr>
      </w:pPr>
      <w:r>
        <w:rPr>
          <w:color w:val="000000" w:themeColor="text1"/>
        </w:rPr>
        <w:t>REFERENCES</w:t>
      </w:r>
    </w:p>
    <w:p w:rsidR="00BB7E04" w:rsidRPr="000C0AC0" w:rsidRDefault="00BB7E04" w:rsidP="00BB7E04">
      <w:pPr>
        <w:ind w:left="720" w:hanging="720"/>
        <w:contextualSpacing/>
        <w:rPr>
          <w:color w:val="000000" w:themeColor="text1"/>
        </w:rPr>
      </w:pPr>
    </w:p>
    <w:p w:rsidR="00BB7E04" w:rsidRPr="000C0AC0" w:rsidRDefault="00BB7E04" w:rsidP="00BB7E04">
      <w:pPr>
        <w:ind w:left="720" w:hanging="720"/>
        <w:contextualSpacing/>
        <w:rPr>
          <w:color w:val="000000" w:themeColor="text1"/>
        </w:rPr>
      </w:pPr>
      <w:r w:rsidRPr="000C0AC0">
        <w:rPr>
          <w:color w:val="000000" w:themeColor="text1"/>
        </w:rPr>
        <w:t xml:space="preserve">Kuiper, S.  (2009).  </w:t>
      </w:r>
      <w:r w:rsidRPr="000C0AC0">
        <w:rPr>
          <w:i/>
          <w:iCs/>
          <w:color w:val="000000" w:themeColor="text1"/>
        </w:rPr>
        <w:t>Contemporary Business Report Writing</w:t>
      </w:r>
      <w:r w:rsidRPr="000C0AC0">
        <w:rPr>
          <w:color w:val="000000" w:themeColor="text1"/>
        </w:rPr>
        <w:t xml:space="preserve"> (4</w:t>
      </w:r>
      <w:r w:rsidRPr="000C0AC0">
        <w:rPr>
          <w:color w:val="000000" w:themeColor="text1"/>
          <w:vertAlign w:val="superscript"/>
        </w:rPr>
        <w:t>th</w:t>
      </w:r>
      <w:r w:rsidRPr="000C0AC0">
        <w:rPr>
          <w:color w:val="000000" w:themeColor="text1"/>
        </w:rPr>
        <w:t xml:space="preserve"> ed.).  Cincinnati, OH:  </w:t>
      </w:r>
    </w:p>
    <w:p w:rsidR="00BB7E04" w:rsidRDefault="00BB7E04" w:rsidP="00BB7E04">
      <w:pPr>
        <w:spacing w:before="100" w:beforeAutospacing="1" w:after="100" w:afterAutospacing="1"/>
        <w:ind w:firstLine="720"/>
        <w:contextualSpacing/>
        <w:rPr>
          <w:color w:val="000000" w:themeColor="text1"/>
        </w:rPr>
      </w:pPr>
      <w:r w:rsidRPr="000C0AC0">
        <w:rPr>
          <w:color w:val="000000" w:themeColor="text1"/>
        </w:rPr>
        <w:t>Cengage Learning.</w:t>
      </w:r>
    </w:p>
    <w:p w:rsidR="00BB7E04" w:rsidRDefault="00BB7E04" w:rsidP="001401B6"/>
    <w:p w:rsidR="00B632C3" w:rsidRDefault="00B632C3" w:rsidP="00B632C3">
      <w:pPr>
        <w:spacing w:after="0"/>
      </w:pPr>
    </w:p>
    <w:p w:rsidR="00B632C3" w:rsidRDefault="00B632C3" w:rsidP="00B632C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2"/>
        <w:gridCol w:w="4926"/>
      </w:tblGrid>
      <w:tr w:rsidR="00B632C3" w:rsidTr="005A0E2A">
        <w:tc>
          <w:tcPr>
            <w:tcW w:w="3192" w:type="dxa"/>
          </w:tcPr>
          <w:p w:rsidR="00B632C3" w:rsidRDefault="00B632C3" w:rsidP="00B632C3">
            <w:pPr>
              <w:spacing w:after="0"/>
              <w:jc w:val="center"/>
              <w:rPr>
                <w:b/>
                <w:bCs/>
              </w:rPr>
            </w:pPr>
            <w:r>
              <w:rPr>
                <w:b/>
                <w:bCs/>
              </w:rPr>
              <w:t>ELEMENT</w:t>
            </w:r>
          </w:p>
        </w:tc>
        <w:tc>
          <w:tcPr>
            <w:tcW w:w="4926" w:type="dxa"/>
          </w:tcPr>
          <w:p w:rsidR="00B632C3" w:rsidRDefault="00B632C3" w:rsidP="00B632C3">
            <w:pPr>
              <w:spacing w:after="0"/>
              <w:jc w:val="center"/>
              <w:rPr>
                <w:b/>
                <w:bCs/>
              </w:rPr>
            </w:pPr>
            <w:r>
              <w:rPr>
                <w:b/>
                <w:bCs/>
              </w:rPr>
              <w:t>GRADE</w:t>
            </w:r>
          </w:p>
        </w:tc>
      </w:tr>
      <w:tr w:rsidR="00B632C3" w:rsidTr="005A0E2A">
        <w:tc>
          <w:tcPr>
            <w:tcW w:w="3192" w:type="dxa"/>
          </w:tcPr>
          <w:p w:rsidR="00B632C3" w:rsidRDefault="00B632C3" w:rsidP="00B632C3">
            <w:pPr>
              <w:spacing w:after="0"/>
            </w:pPr>
          </w:p>
        </w:tc>
        <w:tc>
          <w:tcPr>
            <w:tcW w:w="4926" w:type="dxa"/>
          </w:tcPr>
          <w:p w:rsidR="00B632C3" w:rsidRPr="000F0D34" w:rsidRDefault="00B632C3" w:rsidP="00B632C3">
            <w:pPr>
              <w:spacing w:after="0"/>
              <w:jc w:val="center"/>
              <w:rPr>
                <w:color w:val="3333CC"/>
              </w:rPr>
            </w:pPr>
            <w:r w:rsidRPr="00DD2170">
              <w:rPr>
                <w:b/>
              </w:rPr>
              <w:t>E</w:t>
            </w:r>
            <w:r w:rsidRPr="000F0D34">
              <w:rPr>
                <w:color w:val="3333CC"/>
              </w:rPr>
              <w:t xml:space="preserve">xcellent, </w:t>
            </w:r>
            <w:r w:rsidRPr="00DD2170">
              <w:rPr>
                <w:b/>
              </w:rPr>
              <w:t>A</w:t>
            </w:r>
            <w:r w:rsidRPr="000F0D34">
              <w:rPr>
                <w:color w:val="3333CC"/>
              </w:rPr>
              <w:t xml:space="preserve">verage, </w:t>
            </w:r>
            <w:r w:rsidRPr="00DD2170">
              <w:rPr>
                <w:b/>
              </w:rPr>
              <w:t>U</w:t>
            </w:r>
            <w:r w:rsidRPr="000F0D34">
              <w:rPr>
                <w:color w:val="3333CC"/>
              </w:rPr>
              <w:t>nacceptable</w:t>
            </w:r>
          </w:p>
        </w:tc>
      </w:tr>
      <w:tr w:rsidR="00B632C3" w:rsidTr="005A0E2A">
        <w:tc>
          <w:tcPr>
            <w:tcW w:w="3192" w:type="dxa"/>
          </w:tcPr>
          <w:p w:rsidR="00B632C3" w:rsidRDefault="00B632C3" w:rsidP="00B632C3">
            <w:pPr>
              <w:spacing w:after="0"/>
            </w:pPr>
            <w:r>
              <w:t>Research</w:t>
            </w:r>
          </w:p>
        </w:tc>
        <w:tc>
          <w:tcPr>
            <w:tcW w:w="4926" w:type="dxa"/>
          </w:tcPr>
          <w:p w:rsidR="00B632C3" w:rsidRDefault="00B632C3" w:rsidP="00B632C3">
            <w:pPr>
              <w:spacing w:after="0"/>
              <w:jc w:val="center"/>
            </w:pPr>
          </w:p>
        </w:tc>
      </w:tr>
      <w:tr w:rsidR="00B632C3" w:rsidTr="005A0E2A">
        <w:tc>
          <w:tcPr>
            <w:tcW w:w="3192" w:type="dxa"/>
          </w:tcPr>
          <w:p w:rsidR="00B632C3" w:rsidRDefault="00B632C3" w:rsidP="00B632C3">
            <w:pPr>
              <w:spacing w:after="0"/>
            </w:pPr>
            <w:r>
              <w:t>Content</w:t>
            </w:r>
          </w:p>
        </w:tc>
        <w:tc>
          <w:tcPr>
            <w:tcW w:w="4926" w:type="dxa"/>
          </w:tcPr>
          <w:p w:rsidR="00B632C3" w:rsidRDefault="00B632C3" w:rsidP="00B632C3">
            <w:pPr>
              <w:spacing w:after="0"/>
              <w:jc w:val="center"/>
            </w:pPr>
          </w:p>
        </w:tc>
      </w:tr>
      <w:tr w:rsidR="00B632C3" w:rsidTr="005A0E2A">
        <w:tc>
          <w:tcPr>
            <w:tcW w:w="3192" w:type="dxa"/>
          </w:tcPr>
          <w:p w:rsidR="00B632C3" w:rsidRDefault="00B632C3" w:rsidP="00B632C3">
            <w:pPr>
              <w:spacing w:after="0"/>
            </w:pPr>
            <w:r>
              <w:t>Writing and Mechanics</w:t>
            </w:r>
          </w:p>
        </w:tc>
        <w:tc>
          <w:tcPr>
            <w:tcW w:w="4926" w:type="dxa"/>
          </w:tcPr>
          <w:p w:rsidR="00B632C3" w:rsidRDefault="00B632C3" w:rsidP="00B632C3">
            <w:pPr>
              <w:spacing w:after="0"/>
              <w:jc w:val="center"/>
            </w:pPr>
          </w:p>
        </w:tc>
      </w:tr>
      <w:tr w:rsidR="00B632C3" w:rsidTr="005A0E2A">
        <w:tc>
          <w:tcPr>
            <w:tcW w:w="3192" w:type="dxa"/>
          </w:tcPr>
          <w:p w:rsidR="00B632C3" w:rsidRDefault="00B632C3" w:rsidP="00B632C3">
            <w:pPr>
              <w:spacing w:after="0"/>
            </w:pPr>
            <w:r>
              <w:t>Presentation</w:t>
            </w:r>
          </w:p>
        </w:tc>
        <w:tc>
          <w:tcPr>
            <w:tcW w:w="4926" w:type="dxa"/>
          </w:tcPr>
          <w:p w:rsidR="00B632C3" w:rsidRDefault="00B632C3" w:rsidP="00B632C3">
            <w:pPr>
              <w:spacing w:after="0"/>
              <w:jc w:val="center"/>
            </w:pPr>
          </w:p>
        </w:tc>
      </w:tr>
      <w:tr w:rsidR="00B632C3" w:rsidTr="005A0E2A">
        <w:tc>
          <w:tcPr>
            <w:tcW w:w="3192" w:type="dxa"/>
          </w:tcPr>
          <w:p w:rsidR="00B632C3" w:rsidRDefault="00B632C3" w:rsidP="00B632C3">
            <w:pPr>
              <w:spacing w:after="0"/>
            </w:pPr>
          </w:p>
        </w:tc>
        <w:tc>
          <w:tcPr>
            <w:tcW w:w="4926" w:type="dxa"/>
          </w:tcPr>
          <w:p w:rsidR="00B632C3" w:rsidRDefault="00B632C3" w:rsidP="00B632C3">
            <w:pPr>
              <w:spacing w:after="0"/>
              <w:jc w:val="center"/>
            </w:pPr>
          </w:p>
        </w:tc>
      </w:tr>
      <w:tr w:rsidR="00B632C3" w:rsidTr="005A0E2A">
        <w:tc>
          <w:tcPr>
            <w:tcW w:w="3192" w:type="dxa"/>
          </w:tcPr>
          <w:p w:rsidR="00B632C3" w:rsidRDefault="00B632C3" w:rsidP="00B632C3">
            <w:pPr>
              <w:spacing w:after="0"/>
            </w:pPr>
            <w:r>
              <w:t>Letter Grade for #4</w:t>
            </w:r>
          </w:p>
        </w:tc>
        <w:tc>
          <w:tcPr>
            <w:tcW w:w="4926" w:type="dxa"/>
          </w:tcPr>
          <w:p w:rsidR="00B632C3" w:rsidRDefault="00B632C3" w:rsidP="00B632C3">
            <w:pPr>
              <w:spacing w:after="0"/>
              <w:jc w:val="center"/>
            </w:pPr>
          </w:p>
        </w:tc>
      </w:tr>
    </w:tbl>
    <w:p w:rsidR="00B632C3" w:rsidRDefault="00B632C3" w:rsidP="00B632C3">
      <w:pPr>
        <w:spacing w:after="0"/>
      </w:pPr>
    </w:p>
    <w:p w:rsidR="00B632C3" w:rsidRDefault="00B632C3" w:rsidP="00B632C3">
      <w:pPr>
        <w:spacing w:after="0"/>
      </w:pPr>
    </w:p>
    <w:p w:rsidR="00B632C3" w:rsidRDefault="00B632C3" w:rsidP="00B632C3">
      <w:pPr>
        <w:spacing w:after="0"/>
      </w:pPr>
    </w:p>
    <w:p w:rsidR="00B632C3" w:rsidRDefault="00B632C3" w:rsidP="00B632C3">
      <w:pPr>
        <w:spacing w:after="0"/>
      </w:pPr>
      <w:r>
        <w:t>October, a “lecturer” is a job title.  It is the bottom entry point.  Then Instructor.  Then Assistant Prof.  Then Assoc. Prof.  Then Prof.</w:t>
      </w:r>
    </w:p>
    <w:p w:rsidR="00B632C3" w:rsidRDefault="00B632C3" w:rsidP="00B632C3">
      <w:pPr>
        <w:spacing w:after="0"/>
      </w:pPr>
    </w:p>
    <w:p w:rsidR="00B632C3" w:rsidRDefault="00B632C3" w:rsidP="00B632C3">
      <w:pPr>
        <w:spacing w:after="0"/>
      </w:pPr>
      <w:r>
        <w:t xml:space="preserve">Mr. Kwanta is a lecturer.  There might be 10 lecturers.  He is </w:t>
      </w:r>
      <w:r w:rsidRPr="00B632C3">
        <w:rPr>
          <w:u w:val="single"/>
        </w:rPr>
        <w:t>one</w:t>
      </w:r>
      <w:r>
        <w:t xml:space="preserve"> of them.</w:t>
      </w:r>
    </w:p>
    <w:p w:rsidR="00B632C3" w:rsidRDefault="00B632C3" w:rsidP="00B632C3">
      <w:pPr>
        <w:spacing w:after="0"/>
      </w:pPr>
    </w:p>
    <w:p w:rsidR="00B632C3" w:rsidRPr="001401B6" w:rsidRDefault="00B632C3" w:rsidP="00B632C3">
      <w:pPr>
        <w:spacing w:after="0"/>
      </w:pPr>
      <w:r>
        <w:t>Write it just about Mr. Kwanta.</w:t>
      </w:r>
    </w:p>
    <w:sectPr w:rsidR="00B632C3" w:rsidRPr="001401B6" w:rsidSect="00095F8A">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79C" w:rsidRDefault="00E6079C" w:rsidP="00804CFC">
      <w:pPr>
        <w:spacing w:after="0"/>
      </w:pPr>
      <w:r>
        <w:separator/>
      </w:r>
    </w:p>
  </w:endnote>
  <w:endnote w:type="continuationSeparator" w:id="0">
    <w:p w:rsidR="00E6079C" w:rsidRDefault="00E6079C" w:rsidP="00804C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79C" w:rsidRDefault="00E6079C" w:rsidP="00804CFC">
      <w:pPr>
        <w:spacing w:after="0"/>
      </w:pPr>
      <w:r>
        <w:separator/>
      </w:r>
    </w:p>
  </w:footnote>
  <w:footnote w:type="continuationSeparator" w:id="0">
    <w:p w:rsidR="00E6079C" w:rsidRDefault="00E6079C" w:rsidP="00804CF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1B6" w:rsidRDefault="001401B6">
    <w:pPr>
      <w:pStyle w:val="Header"/>
    </w:pPr>
    <w:r>
      <w:t>Running head: Analyzing Data for a Statistical Report</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7C8"/>
    <w:multiLevelType w:val="hybridMultilevel"/>
    <w:tmpl w:val="95E6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E0F60"/>
    <w:multiLevelType w:val="hybridMultilevel"/>
    <w:tmpl w:val="007E1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E7C62"/>
    <w:multiLevelType w:val="hybridMultilevel"/>
    <w:tmpl w:val="0A98A6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080FE2"/>
    <w:multiLevelType w:val="hybridMultilevel"/>
    <w:tmpl w:val="0324C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A20398"/>
    <w:multiLevelType w:val="hybridMultilevel"/>
    <w:tmpl w:val="FFF0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D6D20"/>
    <w:multiLevelType w:val="hybridMultilevel"/>
    <w:tmpl w:val="B142DD5E"/>
    <w:lvl w:ilvl="0" w:tplc="B3AAFC6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220964F8"/>
    <w:multiLevelType w:val="multilevel"/>
    <w:tmpl w:val="A5B48F64"/>
    <w:lvl w:ilvl="0">
      <w:start w:val="1"/>
      <w:numFmt w:val="bullet"/>
      <w:lvlText w:val=""/>
      <w:lvlJc w:val="left"/>
      <w:pPr>
        <w:tabs>
          <w:tab w:val="num" w:pos="720"/>
        </w:tabs>
        <w:ind w:left="720" w:hanging="360"/>
      </w:pPr>
      <w:rPr>
        <w:rFonts w:ascii="Symbol" w:hAnsi="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285039FD"/>
    <w:multiLevelType w:val="hybridMultilevel"/>
    <w:tmpl w:val="CF662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EEA5353"/>
    <w:multiLevelType w:val="hybridMultilevel"/>
    <w:tmpl w:val="556A1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785301"/>
    <w:multiLevelType w:val="hybridMultilevel"/>
    <w:tmpl w:val="277C3920"/>
    <w:lvl w:ilvl="0" w:tplc="557AAEA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6673B"/>
    <w:multiLevelType w:val="hybridMultilevel"/>
    <w:tmpl w:val="DF4CF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212F5F"/>
    <w:multiLevelType w:val="hybridMultilevel"/>
    <w:tmpl w:val="34868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E4675BC"/>
    <w:multiLevelType w:val="hybridMultilevel"/>
    <w:tmpl w:val="E88E20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6A2B86"/>
    <w:multiLevelType w:val="hybridMultilevel"/>
    <w:tmpl w:val="02DAB9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96A20F7"/>
    <w:multiLevelType w:val="hybridMultilevel"/>
    <w:tmpl w:val="DDE4164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11"/>
  </w:num>
  <w:num w:numId="4">
    <w:abstractNumId w:val="7"/>
  </w:num>
  <w:num w:numId="5">
    <w:abstractNumId w:val="2"/>
  </w:num>
  <w:num w:numId="6">
    <w:abstractNumId w:val="12"/>
  </w:num>
  <w:num w:numId="7">
    <w:abstractNumId w:val="14"/>
  </w:num>
  <w:num w:numId="8">
    <w:abstractNumId w:val="6"/>
  </w:num>
  <w:num w:numId="9">
    <w:abstractNumId w:val="8"/>
  </w:num>
  <w:num w:numId="10">
    <w:abstractNumId w:val="1"/>
  </w:num>
  <w:num w:numId="11">
    <w:abstractNumId w:val="9"/>
  </w:num>
  <w:num w:numId="12">
    <w:abstractNumId w:val="3"/>
  </w:num>
  <w:num w:numId="13">
    <w:abstractNumId w:val="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76"/>
    <w:rsid w:val="00000E2A"/>
    <w:rsid w:val="00001D1A"/>
    <w:rsid w:val="000212C2"/>
    <w:rsid w:val="00046E39"/>
    <w:rsid w:val="00050FE6"/>
    <w:rsid w:val="000639B7"/>
    <w:rsid w:val="0007589A"/>
    <w:rsid w:val="0008199F"/>
    <w:rsid w:val="00095F8A"/>
    <w:rsid w:val="000A183F"/>
    <w:rsid w:val="000B1B06"/>
    <w:rsid w:val="000B3DAC"/>
    <w:rsid w:val="000C0AC0"/>
    <w:rsid w:val="001401B6"/>
    <w:rsid w:val="00142DCD"/>
    <w:rsid w:val="00146285"/>
    <w:rsid w:val="00156DE9"/>
    <w:rsid w:val="00190DBE"/>
    <w:rsid w:val="001D65F6"/>
    <w:rsid w:val="001E0776"/>
    <w:rsid w:val="0020022A"/>
    <w:rsid w:val="0020280C"/>
    <w:rsid w:val="00203D4D"/>
    <w:rsid w:val="00221B85"/>
    <w:rsid w:val="00243A71"/>
    <w:rsid w:val="00266DE4"/>
    <w:rsid w:val="002743ED"/>
    <w:rsid w:val="0028689A"/>
    <w:rsid w:val="00294AC5"/>
    <w:rsid w:val="002A7687"/>
    <w:rsid w:val="002B5342"/>
    <w:rsid w:val="002C045A"/>
    <w:rsid w:val="002C37F9"/>
    <w:rsid w:val="002F30C0"/>
    <w:rsid w:val="002F6237"/>
    <w:rsid w:val="002F62DD"/>
    <w:rsid w:val="0032546B"/>
    <w:rsid w:val="00331AAE"/>
    <w:rsid w:val="00340270"/>
    <w:rsid w:val="00343E0A"/>
    <w:rsid w:val="00344953"/>
    <w:rsid w:val="003516F1"/>
    <w:rsid w:val="0037318D"/>
    <w:rsid w:val="003A5392"/>
    <w:rsid w:val="003D2762"/>
    <w:rsid w:val="0043588F"/>
    <w:rsid w:val="004402A4"/>
    <w:rsid w:val="00470948"/>
    <w:rsid w:val="0047756E"/>
    <w:rsid w:val="004806F8"/>
    <w:rsid w:val="004A65DD"/>
    <w:rsid w:val="004C5B31"/>
    <w:rsid w:val="005232CC"/>
    <w:rsid w:val="005576EB"/>
    <w:rsid w:val="0056563F"/>
    <w:rsid w:val="00581F15"/>
    <w:rsid w:val="00597C89"/>
    <w:rsid w:val="005A0535"/>
    <w:rsid w:val="005A651E"/>
    <w:rsid w:val="005B37E4"/>
    <w:rsid w:val="005C697B"/>
    <w:rsid w:val="00601826"/>
    <w:rsid w:val="00611505"/>
    <w:rsid w:val="00640503"/>
    <w:rsid w:val="00651E0D"/>
    <w:rsid w:val="00664500"/>
    <w:rsid w:val="00672738"/>
    <w:rsid w:val="0067775E"/>
    <w:rsid w:val="00687D85"/>
    <w:rsid w:val="006C4277"/>
    <w:rsid w:val="006D15C9"/>
    <w:rsid w:val="006D2DA2"/>
    <w:rsid w:val="006E673F"/>
    <w:rsid w:val="00705593"/>
    <w:rsid w:val="00741189"/>
    <w:rsid w:val="007434BE"/>
    <w:rsid w:val="00743CB7"/>
    <w:rsid w:val="0075338A"/>
    <w:rsid w:val="00782FD8"/>
    <w:rsid w:val="00785218"/>
    <w:rsid w:val="007B7A12"/>
    <w:rsid w:val="007C063F"/>
    <w:rsid w:val="007D0EDC"/>
    <w:rsid w:val="007D470A"/>
    <w:rsid w:val="007E01BE"/>
    <w:rsid w:val="00800A80"/>
    <w:rsid w:val="00804CFC"/>
    <w:rsid w:val="008115E3"/>
    <w:rsid w:val="00811D7F"/>
    <w:rsid w:val="008317F9"/>
    <w:rsid w:val="00844BF5"/>
    <w:rsid w:val="008541D7"/>
    <w:rsid w:val="00870CC1"/>
    <w:rsid w:val="00891588"/>
    <w:rsid w:val="008A7124"/>
    <w:rsid w:val="008B3D45"/>
    <w:rsid w:val="008D5BFE"/>
    <w:rsid w:val="009119F0"/>
    <w:rsid w:val="00913E5E"/>
    <w:rsid w:val="00920C07"/>
    <w:rsid w:val="009458FF"/>
    <w:rsid w:val="00946501"/>
    <w:rsid w:val="00953FAC"/>
    <w:rsid w:val="009C57AC"/>
    <w:rsid w:val="009D13FA"/>
    <w:rsid w:val="00A063E2"/>
    <w:rsid w:val="00A257AE"/>
    <w:rsid w:val="00A51928"/>
    <w:rsid w:val="00A57B31"/>
    <w:rsid w:val="00A60C0B"/>
    <w:rsid w:val="00A921F6"/>
    <w:rsid w:val="00AB05A2"/>
    <w:rsid w:val="00AD54DF"/>
    <w:rsid w:val="00AD7902"/>
    <w:rsid w:val="00AE19DD"/>
    <w:rsid w:val="00AE4B34"/>
    <w:rsid w:val="00AE6964"/>
    <w:rsid w:val="00AE6B90"/>
    <w:rsid w:val="00B025E3"/>
    <w:rsid w:val="00B31DD0"/>
    <w:rsid w:val="00B42F6F"/>
    <w:rsid w:val="00B44307"/>
    <w:rsid w:val="00B523AF"/>
    <w:rsid w:val="00B632C3"/>
    <w:rsid w:val="00B71D78"/>
    <w:rsid w:val="00B807BF"/>
    <w:rsid w:val="00B85FE0"/>
    <w:rsid w:val="00BA4648"/>
    <w:rsid w:val="00BB7E04"/>
    <w:rsid w:val="00BC3D3B"/>
    <w:rsid w:val="00BD37D1"/>
    <w:rsid w:val="00C4253B"/>
    <w:rsid w:val="00C429F7"/>
    <w:rsid w:val="00C45231"/>
    <w:rsid w:val="00C5111F"/>
    <w:rsid w:val="00C51869"/>
    <w:rsid w:val="00C54DDD"/>
    <w:rsid w:val="00CA7BDE"/>
    <w:rsid w:val="00CB1333"/>
    <w:rsid w:val="00D62DA8"/>
    <w:rsid w:val="00D63E49"/>
    <w:rsid w:val="00D73035"/>
    <w:rsid w:val="00D83843"/>
    <w:rsid w:val="00D86AB6"/>
    <w:rsid w:val="00DA4BDD"/>
    <w:rsid w:val="00DD0600"/>
    <w:rsid w:val="00DD5A9A"/>
    <w:rsid w:val="00E05716"/>
    <w:rsid w:val="00E2251C"/>
    <w:rsid w:val="00E24856"/>
    <w:rsid w:val="00E264EE"/>
    <w:rsid w:val="00E6079C"/>
    <w:rsid w:val="00E63894"/>
    <w:rsid w:val="00E85876"/>
    <w:rsid w:val="00E9399A"/>
    <w:rsid w:val="00EA6ACF"/>
    <w:rsid w:val="00EB7101"/>
    <w:rsid w:val="00ED55C1"/>
    <w:rsid w:val="00F0158A"/>
    <w:rsid w:val="00F1065A"/>
    <w:rsid w:val="00F203C9"/>
    <w:rsid w:val="00F25457"/>
    <w:rsid w:val="00F27A9F"/>
    <w:rsid w:val="00F521FE"/>
    <w:rsid w:val="00F77D3F"/>
    <w:rsid w:val="00F938E1"/>
    <w:rsid w:val="00F94A93"/>
    <w:rsid w:val="00FB7455"/>
    <w:rsid w:val="00FC2FEF"/>
    <w:rsid w:val="00FE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19F0"/>
    <w:rPr>
      <w:color w:val="0000FF"/>
      <w:u w:val="single"/>
    </w:rPr>
  </w:style>
  <w:style w:type="paragraph" w:styleId="Header">
    <w:name w:val="header"/>
    <w:basedOn w:val="Normal"/>
    <w:link w:val="HeaderChar"/>
    <w:uiPriority w:val="99"/>
    <w:rsid w:val="00804CFC"/>
    <w:pPr>
      <w:tabs>
        <w:tab w:val="center" w:pos="4680"/>
        <w:tab w:val="right" w:pos="9360"/>
      </w:tabs>
      <w:spacing w:after="0"/>
    </w:pPr>
  </w:style>
  <w:style w:type="character" w:customStyle="1" w:styleId="HeaderChar">
    <w:name w:val="Header Char"/>
    <w:basedOn w:val="DefaultParagraphFont"/>
    <w:link w:val="Header"/>
    <w:uiPriority w:val="99"/>
    <w:rsid w:val="00804CFC"/>
  </w:style>
  <w:style w:type="paragraph" w:styleId="Footer">
    <w:name w:val="footer"/>
    <w:basedOn w:val="Normal"/>
    <w:link w:val="FooterChar"/>
    <w:uiPriority w:val="99"/>
    <w:rsid w:val="00804CFC"/>
    <w:pPr>
      <w:tabs>
        <w:tab w:val="center" w:pos="4680"/>
        <w:tab w:val="right" w:pos="9360"/>
      </w:tabs>
      <w:spacing w:after="0"/>
    </w:pPr>
  </w:style>
  <w:style w:type="character" w:customStyle="1" w:styleId="FooterChar">
    <w:name w:val="Footer Char"/>
    <w:basedOn w:val="DefaultParagraphFont"/>
    <w:link w:val="Footer"/>
    <w:uiPriority w:val="99"/>
    <w:rsid w:val="00804CFC"/>
  </w:style>
  <w:style w:type="paragraph" w:styleId="BalloonText">
    <w:name w:val="Balloon Text"/>
    <w:basedOn w:val="Normal"/>
    <w:link w:val="BalloonTextChar"/>
    <w:uiPriority w:val="99"/>
    <w:semiHidden/>
    <w:rsid w:val="008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FC"/>
    <w:rPr>
      <w:rFonts w:ascii="Tahoma" w:hAnsi="Tahoma" w:cs="Tahoma"/>
      <w:sz w:val="16"/>
      <w:szCs w:val="16"/>
    </w:rPr>
  </w:style>
  <w:style w:type="paragraph" w:customStyle="1" w:styleId="body-paragraph1">
    <w:name w:val="body-paragraph1"/>
    <w:basedOn w:val="Normal"/>
    <w:uiPriority w:val="99"/>
    <w:rsid w:val="00DA4BDD"/>
    <w:pPr>
      <w:spacing w:before="100" w:beforeAutospacing="1" w:after="100" w:afterAutospacing="1"/>
      <w:ind w:left="2220"/>
    </w:pPr>
    <w:rPr>
      <w:rFonts w:eastAsia="Times New Roman"/>
    </w:rPr>
  </w:style>
  <w:style w:type="paragraph" w:styleId="ListParagraph">
    <w:name w:val="List Paragraph"/>
    <w:basedOn w:val="Normal"/>
    <w:uiPriority w:val="99"/>
    <w:qFormat/>
    <w:rsid w:val="008915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05"/>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119F0"/>
    <w:rPr>
      <w:color w:val="0000FF"/>
      <w:u w:val="single"/>
    </w:rPr>
  </w:style>
  <w:style w:type="paragraph" w:styleId="Header">
    <w:name w:val="header"/>
    <w:basedOn w:val="Normal"/>
    <w:link w:val="HeaderChar"/>
    <w:uiPriority w:val="99"/>
    <w:rsid w:val="00804CFC"/>
    <w:pPr>
      <w:tabs>
        <w:tab w:val="center" w:pos="4680"/>
        <w:tab w:val="right" w:pos="9360"/>
      </w:tabs>
      <w:spacing w:after="0"/>
    </w:pPr>
  </w:style>
  <w:style w:type="character" w:customStyle="1" w:styleId="HeaderChar">
    <w:name w:val="Header Char"/>
    <w:basedOn w:val="DefaultParagraphFont"/>
    <w:link w:val="Header"/>
    <w:uiPriority w:val="99"/>
    <w:rsid w:val="00804CFC"/>
  </w:style>
  <w:style w:type="paragraph" w:styleId="Footer">
    <w:name w:val="footer"/>
    <w:basedOn w:val="Normal"/>
    <w:link w:val="FooterChar"/>
    <w:uiPriority w:val="99"/>
    <w:rsid w:val="00804CFC"/>
    <w:pPr>
      <w:tabs>
        <w:tab w:val="center" w:pos="4680"/>
        <w:tab w:val="right" w:pos="9360"/>
      </w:tabs>
      <w:spacing w:after="0"/>
    </w:pPr>
  </w:style>
  <w:style w:type="character" w:customStyle="1" w:styleId="FooterChar">
    <w:name w:val="Footer Char"/>
    <w:basedOn w:val="DefaultParagraphFont"/>
    <w:link w:val="Footer"/>
    <w:uiPriority w:val="99"/>
    <w:rsid w:val="00804CFC"/>
  </w:style>
  <w:style w:type="paragraph" w:styleId="BalloonText">
    <w:name w:val="Balloon Text"/>
    <w:basedOn w:val="Normal"/>
    <w:link w:val="BalloonTextChar"/>
    <w:uiPriority w:val="99"/>
    <w:semiHidden/>
    <w:rsid w:val="00804CF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CFC"/>
    <w:rPr>
      <w:rFonts w:ascii="Tahoma" w:hAnsi="Tahoma" w:cs="Tahoma"/>
      <w:sz w:val="16"/>
      <w:szCs w:val="16"/>
    </w:rPr>
  </w:style>
  <w:style w:type="paragraph" w:customStyle="1" w:styleId="body-paragraph1">
    <w:name w:val="body-paragraph1"/>
    <w:basedOn w:val="Normal"/>
    <w:uiPriority w:val="99"/>
    <w:rsid w:val="00DA4BDD"/>
    <w:pPr>
      <w:spacing w:before="100" w:beforeAutospacing="1" w:after="100" w:afterAutospacing="1"/>
      <w:ind w:left="2220"/>
    </w:pPr>
    <w:rPr>
      <w:rFonts w:eastAsia="Times New Roman"/>
    </w:rPr>
  </w:style>
  <w:style w:type="paragraph" w:styleId="ListParagraph">
    <w:name w:val="List Paragraph"/>
    <w:basedOn w:val="Normal"/>
    <w:uiPriority w:val="99"/>
    <w:qFormat/>
    <w:rsid w:val="00891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39767">
      <w:marLeft w:val="0"/>
      <w:marRight w:val="0"/>
      <w:marTop w:val="0"/>
      <w:marBottom w:val="0"/>
      <w:divBdr>
        <w:top w:val="none" w:sz="0" w:space="0" w:color="auto"/>
        <w:left w:val="none" w:sz="0" w:space="0" w:color="auto"/>
        <w:bottom w:val="none" w:sz="0" w:space="0" w:color="auto"/>
        <w:right w:val="none" w:sz="0" w:space="0" w:color="auto"/>
      </w:divBdr>
      <w:divsChild>
        <w:div w:id="344939777">
          <w:marLeft w:val="0"/>
          <w:marRight w:val="0"/>
          <w:marTop w:val="0"/>
          <w:marBottom w:val="0"/>
          <w:divBdr>
            <w:top w:val="none" w:sz="0" w:space="0" w:color="auto"/>
            <w:left w:val="none" w:sz="0" w:space="0" w:color="auto"/>
            <w:bottom w:val="none" w:sz="0" w:space="0" w:color="auto"/>
            <w:right w:val="none" w:sz="0" w:space="0" w:color="auto"/>
          </w:divBdr>
        </w:div>
      </w:divsChild>
    </w:div>
    <w:div w:id="344939769">
      <w:marLeft w:val="0"/>
      <w:marRight w:val="0"/>
      <w:marTop w:val="0"/>
      <w:marBottom w:val="0"/>
      <w:divBdr>
        <w:top w:val="none" w:sz="0" w:space="0" w:color="auto"/>
        <w:left w:val="none" w:sz="0" w:space="0" w:color="auto"/>
        <w:bottom w:val="none" w:sz="0" w:space="0" w:color="auto"/>
        <w:right w:val="none" w:sz="0" w:space="0" w:color="auto"/>
      </w:divBdr>
      <w:divsChild>
        <w:div w:id="344939771">
          <w:marLeft w:val="0"/>
          <w:marRight w:val="0"/>
          <w:marTop w:val="180"/>
          <w:marBottom w:val="0"/>
          <w:divBdr>
            <w:top w:val="none" w:sz="0" w:space="0" w:color="auto"/>
            <w:left w:val="none" w:sz="0" w:space="0" w:color="auto"/>
            <w:bottom w:val="none" w:sz="0" w:space="0" w:color="auto"/>
            <w:right w:val="none" w:sz="0" w:space="0" w:color="auto"/>
          </w:divBdr>
          <w:divsChild>
            <w:div w:id="344939779">
              <w:marLeft w:val="3330"/>
              <w:marRight w:val="180"/>
              <w:marTop w:val="0"/>
              <w:marBottom w:val="0"/>
              <w:divBdr>
                <w:top w:val="none" w:sz="0" w:space="0" w:color="auto"/>
                <w:left w:val="none" w:sz="0" w:space="0" w:color="auto"/>
                <w:bottom w:val="none" w:sz="0" w:space="0" w:color="auto"/>
                <w:right w:val="none" w:sz="0" w:space="0" w:color="auto"/>
              </w:divBdr>
              <w:divsChild>
                <w:div w:id="344939768">
                  <w:marLeft w:val="0"/>
                  <w:marRight w:val="0"/>
                  <w:marTop w:val="0"/>
                  <w:marBottom w:val="0"/>
                  <w:divBdr>
                    <w:top w:val="none" w:sz="0" w:space="0" w:color="auto"/>
                    <w:left w:val="none" w:sz="0" w:space="0" w:color="auto"/>
                    <w:bottom w:val="none" w:sz="0" w:space="0" w:color="auto"/>
                    <w:right w:val="none" w:sz="0" w:space="0" w:color="auto"/>
                  </w:divBdr>
                  <w:divsChild>
                    <w:div w:id="344939772">
                      <w:marLeft w:val="0"/>
                      <w:marRight w:val="0"/>
                      <w:marTop w:val="0"/>
                      <w:marBottom w:val="0"/>
                      <w:divBdr>
                        <w:top w:val="none" w:sz="0" w:space="0" w:color="auto"/>
                        <w:left w:val="none" w:sz="0" w:space="0" w:color="auto"/>
                        <w:bottom w:val="none" w:sz="0" w:space="0" w:color="auto"/>
                        <w:right w:val="none" w:sz="0" w:space="0" w:color="auto"/>
                      </w:divBdr>
                      <w:divsChild>
                        <w:div w:id="344939775">
                          <w:marLeft w:val="0"/>
                          <w:marRight w:val="0"/>
                          <w:marTop w:val="0"/>
                          <w:marBottom w:val="0"/>
                          <w:divBdr>
                            <w:top w:val="single" w:sz="6" w:space="0" w:color="AAAAAA"/>
                            <w:left w:val="single" w:sz="6" w:space="0" w:color="AAAAAA"/>
                            <w:bottom w:val="single" w:sz="6" w:space="0" w:color="AAAAAA"/>
                            <w:right w:val="single" w:sz="6" w:space="0" w:color="AAAAAA"/>
                          </w:divBdr>
                          <w:divsChild>
                            <w:div w:id="344939780">
                              <w:marLeft w:val="0"/>
                              <w:marRight w:val="0"/>
                              <w:marTop w:val="0"/>
                              <w:marBottom w:val="0"/>
                              <w:divBdr>
                                <w:top w:val="none" w:sz="0" w:space="0" w:color="auto"/>
                                <w:left w:val="none" w:sz="0" w:space="0" w:color="auto"/>
                                <w:bottom w:val="none" w:sz="0" w:space="0" w:color="auto"/>
                                <w:right w:val="none" w:sz="0" w:space="0" w:color="auto"/>
                              </w:divBdr>
                              <w:divsChild>
                                <w:div w:id="344939773">
                                  <w:marLeft w:val="0"/>
                                  <w:marRight w:val="0"/>
                                  <w:marTop w:val="0"/>
                                  <w:marBottom w:val="0"/>
                                  <w:divBdr>
                                    <w:top w:val="none" w:sz="0" w:space="0" w:color="auto"/>
                                    <w:left w:val="none" w:sz="0" w:space="0" w:color="auto"/>
                                    <w:bottom w:val="none" w:sz="0" w:space="0" w:color="auto"/>
                                    <w:right w:val="none" w:sz="0" w:space="0" w:color="auto"/>
                                  </w:divBdr>
                                  <w:divsChild>
                                    <w:div w:id="344939774">
                                      <w:marLeft w:val="0"/>
                                      <w:marRight w:val="0"/>
                                      <w:marTop w:val="0"/>
                                      <w:marBottom w:val="0"/>
                                      <w:divBdr>
                                        <w:top w:val="none" w:sz="0" w:space="0" w:color="auto"/>
                                        <w:left w:val="none" w:sz="0" w:space="0" w:color="auto"/>
                                        <w:bottom w:val="none" w:sz="0" w:space="0" w:color="auto"/>
                                        <w:right w:val="none" w:sz="0" w:space="0" w:color="auto"/>
                                      </w:divBdr>
                                      <w:divsChild>
                                        <w:div w:id="344939778">
                                          <w:marLeft w:val="0"/>
                                          <w:marRight w:val="0"/>
                                          <w:marTop w:val="0"/>
                                          <w:marBottom w:val="0"/>
                                          <w:divBdr>
                                            <w:top w:val="none" w:sz="0" w:space="0" w:color="auto"/>
                                            <w:left w:val="none" w:sz="0" w:space="0" w:color="auto"/>
                                            <w:bottom w:val="none" w:sz="0" w:space="0" w:color="auto"/>
                                            <w:right w:val="none" w:sz="0" w:space="0" w:color="auto"/>
                                          </w:divBdr>
                                          <w:divsChild>
                                            <w:div w:id="344939770">
                                              <w:marLeft w:val="0"/>
                                              <w:marRight w:val="0"/>
                                              <w:marTop w:val="0"/>
                                              <w:marBottom w:val="0"/>
                                              <w:divBdr>
                                                <w:top w:val="none" w:sz="0" w:space="0" w:color="auto"/>
                                                <w:left w:val="none" w:sz="0" w:space="0" w:color="auto"/>
                                                <w:bottom w:val="none" w:sz="0" w:space="0" w:color="auto"/>
                                                <w:right w:val="none" w:sz="0" w:space="0" w:color="auto"/>
                                              </w:divBdr>
                                              <w:divsChild>
                                                <w:div w:id="3449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Using Primary Data</vt:lpstr>
    </vt:vector>
  </TitlesOfParts>
  <Company>Microsoft</Company>
  <LinksUpToDate>false</LinksUpToDate>
  <CharactersWithSpaces>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Primary Data</dc:title>
  <dc:creator>GRO-OHudley</dc:creator>
  <cp:lastModifiedBy>Hudley</cp:lastModifiedBy>
  <cp:revision>2</cp:revision>
  <cp:lastPrinted>2013-08-09T18:33:00Z</cp:lastPrinted>
  <dcterms:created xsi:type="dcterms:W3CDTF">2014-07-11T00:36:00Z</dcterms:created>
  <dcterms:modified xsi:type="dcterms:W3CDTF">2014-07-11T00:36:00Z</dcterms:modified>
</cp:coreProperties>
</file>